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3" w:rsidRPr="003337F3" w:rsidRDefault="003337F3" w:rsidP="003337F3">
      <w:pPr>
        <w:spacing w:line="440" w:lineRule="exact"/>
        <w:ind w:firstLineChars="200" w:firstLine="643"/>
        <w:jc w:val="center"/>
        <w:rPr>
          <w:rFonts w:asciiTheme="majorEastAsia" w:eastAsiaTheme="majorEastAsia" w:hAnsiTheme="majorEastAsia" w:hint="eastAsia"/>
          <w:b/>
          <w:sz w:val="32"/>
          <w:szCs w:val="32"/>
        </w:rPr>
      </w:pPr>
      <w:r w:rsidRPr="003337F3">
        <w:rPr>
          <w:rFonts w:asciiTheme="majorEastAsia" w:eastAsiaTheme="majorEastAsia" w:hAnsiTheme="majorEastAsia" w:hint="eastAsia"/>
          <w:b/>
          <w:sz w:val="32"/>
          <w:szCs w:val="32"/>
        </w:rPr>
        <w:t>徐玫基本情况及主要事迹</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徐玫，女，1963年出生，河南大学药学院教师，药物分析专业教授、硕士生导师，药学院工会女工委员，河南大学教学指导委员会委员，河南省执业药师工作专家。</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徐玫老师出生在一个教师世家，29年前当她从河南省科学院能源研究所调入开封医专药物分析教研室任教时，就深深地爱上这一崇高的职业；长期工作在教学第一线，严谨治学；近三十年的风雨磨砺，使她成为学院、学校的骨干教师。学生网络评教均为优秀，连年荣获“河南大学教学优秀奖”、4届“河南大学教学质量竞赛”特等奖、“河南省教育系统教学技能竞赛(高校化学)”一等奖；荣获“河南省巾帼建功标兵”、“河南省教学标兵”、“开封市优秀教师”等荣誉称号。</w:t>
      </w:r>
    </w:p>
    <w:p w:rsidR="007A256C" w:rsidRPr="003337F3" w:rsidRDefault="00D63869">
      <w:pPr>
        <w:spacing w:line="440" w:lineRule="exact"/>
        <w:rPr>
          <w:rFonts w:asciiTheme="minorEastAsia" w:hAnsiTheme="minorEastAsia"/>
          <w:b/>
          <w:bCs/>
          <w:sz w:val="28"/>
          <w:szCs w:val="28"/>
        </w:rPr>
      </w:pPr>
      <w:r w:rsidRPr="003337F3">
        <w:rPr>
          <w:rFonts w:asciiTheme="minorEastAsia" w:hAnsiTheme="minorEastAsia" w:hint="eastAsia"/>
          <w:b/>
          <w:bCs/>
          <w:sz w:val="28"/>
          <w:szCs w:val="28"/>
        </w:rPr>
        <w:t xml:space="preserve">    一、提高思想素养，树立良好师德</w:t>
      </w:r>
    </w:p>
    <w:p w:rsidR="007A256C" w:rsidRPr="003337F3" w:rsidRDefault="00D63869">
      <w:pPr>
        <w:spacing w:line="440" w:lineRule="exact"/>
        <w:rPr>
          <w:rFonts w:asciiTheme="minorEastAsia" w:hAnsiTheme="minorEastAsia"/>
          <w:sz w:val="28"/>
          <w:szCs w:val="28"/>
        </w:rPr>
      </w:pPr>
      <w:r w:rsidRPr="003337F3">
        <w:rPr>
          <w:rFonts w:asciiTheme="minorEastAsia" w:hAnsiTheme="minorEastAsia" w:hint="eastAsia"/>
          <w:sz w:val="28"/>
          <w:szCs w:val="28"/>
        </w:rPr>
        <w:t xml:space="preserve">    作为一名专业教师，徐玫老师始终坚持党的教育方针和政策。工作中任劳任怨，不图名利，始终以一个优秀教师的标准严格要求自己，树立“学高为师、身正为范”的崇高师德，身体立行地影响学生。“用真诚和微笑对待每一位学生”是徐玫老师的教学信条；教学中她以母爱般的温暖关心着学生，是学生的良师益友，深受学生爱戴。</w:t>
      </w:r>
    </w:p>
    <w:p w:rsidR="007A256C" w:rsidRPr="003337F3" w:rsidRDefault="00D63869">
      <w:pPr>
        <w:spacing w:line="440" w:lineRule="exact"/>
        <w:rPr>
          <w:rFonts w:asciiTheme="minorEastAsia" w:hAnsiTheme="minorEastAsia"/>
          <w:sz w:val="28"/>
          <w:szCs w:val="28"/>
        </w:rPr>
      </w:pPr>
      <w:r w:rsidRPr="003337F3">
        <w:rPr>
          <w:rFonts w:asciiTheme="minorEastAsia" w:hAnsiTheme="minorEastAsia" w:hint="eastAsia"/>
          <w:b/>
          <w:bCs/>
          <w:sz w:val="28"/>
          <w:szCs w:val="28"/>
        </w:rPr>
        <w:t xml:space="preserve">    二、教书育人并举，培养合格人才</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关心爱护学生，为人师表，这是一名合格的教师应遵守的职业道德规范。徐玫老师在教学过程中，一直坚持以人为本的教育理念，善待每一个学生，既教书又育人，既是师生也是朋友。为此，她会经常与学生沟通，介绍考研及寻找工作的经验，启发学生摆正自己的位置，去实现自身的价值。徐玫老师所带本科实习生李栋在实习报告中这样写道：“二月底研究生复试成绩出来了，从到学校的那一刻起，我的内心都是不能平静的，或者说我没办法把自己的精力集中到实验上，大部分时间都是在考虑自己的复试。因为初试，自己真的付出了很多，现在既然有了机会，我就想尽自己最大的努力去争取一个好的结果。但我同时明白我这学期来学校的主要任务是实习，我不能堂而皇之的去利用复试这个借口而忽略了实验。矛盾……还得感谢徐老师能在关键时刻再次为我敞开绿灯，而且还一再嘱咐我要好好的把握这次机</w:t>
      </w:r>
      <w:r w:rsidRPr="003337F3">
        <w:rPr>
          <w:rFonts w:asciiTheme="minorEastAsia" w:hAnsiTheme="minorEastAsia" w:hint="eastAsia"/>
          <w:sz w:val="28"/>
          <w:szCs w:val="28"/>
        </w:rPr>
        <w:lastRenderedPageBreak/>
        <w:t>会，以致让我能够暂时放下实验而去专心的准备复试。最终我被录取到了上海交大，我想我最后取得的成绩绝对是跟那段时间全身心的投入分不开的，而正是徐老师给了我这个机会，真心谢谢徐老师！”</w:t>
      </w:r>
    </w:p>
    <w:p w:rsidR="007A256C" w:rsidRPr="003337F3" w:rsidRDefault="00D63869">
      <w:pPr>
        <w:spacing w:line="440" w:lineRule="exact"/>
        <w:rPr>
          <w:rFonts w:asciiTheme="minorEastAsia" w:hAnsiTheme="minorEastAsia"/>
          <w:b/>
          <w:bCs/>
          <w:sz w:val="28"/>
          <w:szCs w:val="28"/>
        </w:rPr>
      </w:pPr>
      <w:r w:rsidRPr="003337F3">
        <w:rPr>
          <w:rFonts w:asciiTheme="minorEastAsia" w:hAnsiTheme="minorEastAsia" w:hint="eastAsia"/>
          <w:b/>
          <w:bCs/>
          <w:sz w:val="28"/>
          <w:szCs w:val="28"/>
        </w:rPr>
        <w:t xml:space="preserve">    三、无私传、帮、带，培养青年教师</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在多年的教学工作中徐老师总是很无私的对青年教师进行传、帮、带。青年教师袁琦、张东娣刚分配到教研室时，作为教研室主任，徐玫老师就要求她们不间断的坚持听老教师的课；同时，还毫无保留的把自己教课的经验与技巧告诉她们。袁琦老师开始在教课大奖赛中总是缺乏信心，徐老师就主动帮她选题，手把手的帮她设计上课方案，并鼓励她积极参赛。在她的带动下，药物分析教研室形成了非常规范的良好的教学风气，袁琦、张东娣两位青年教师在院、校教学大奖赛中脱颖而出，</w:t>
      </w:r>
      <w:r w:rsidRPr="003337F3">
        <w:rPr>
          <w:rFonts w:asciiTheme="minorEastAsia" w:hAnsiTheme="minorEastAsia"/>
          <w:sz w:val="28"/>
          <w:szCs w:val="28"/>
        </w:rPr>
        <w:t>多次荣获</w:t>
      </w:r>
      <w:r w:rsidRPr="003337F3">
        <w:rPr>
          <w:rFonts w:asciiTheme="minorEastAsia" w:hAnsiTheme="minorEastAsia" w:hint="eastAsia"/>
          <w:sz w:val="28"/>
          <w:szCs w:val="28"/>
        </w:rPr>
        <w:t>“河南大学教学质量竞赛”特等奖、一等奖</w:t>
      </w:r>
      <w:r w:rsidRPr="003337F3">
        <w:rPr>
          <w:rFonts w:asciiTheme="minorEastAsia" w:hAnsiTheme="minorEastAsia"/>
          <w:sz w:val="28"/>
          <w:szCs w:val="28"/>
        </w:rPr>
        <w:t>、二等奖</w:t>
      </w:r>
      <w:r w:rsidRPr="003337F3">
        <w:rPr>
          <w:rFonts w:asciiTheme="minorEastAsia" w:hAnsiTheme="minorEastAsia" w:hint="eastAsia"/>
          <w:sz w:val="28"/>
          <w:szCs w:val="28"/>
        </w:rPr>
        <w:t>；</w:t>
      </w:r>
      <w:r w:rsidRPr="003337F3">
        <w:rPr>
          <w:rFonts w:asciiTheme="minorEastAsia" w:hAnsiTheme="minorEastAsia"/>
          <w:sz w:val="28"/>
          <w:szCs w:val="28"/>
        </w:rPr>
        <w:t>并分</w:t>
      </w:r>
      <w:r w:rsidRPr="003337F3">
        <w:rPr>
          <w:rFonts w:asciiTheme="minorEastAsia" w:hAnsiTheme="minorEastAsia" w:hint="eastAsia"/>
          <w:sz w:val="28"/>
          <w:szCs w:val="28"/>
        </w:rPr>
        <w:t>别荣</w:t>
      </w:r>
      <w:r w:rsidRPr="003337F3">
        <w:rPr>
          <w:rFonts w:asciiTheme="minorEastAsia" w:hAnsiTheme="minorEastAsia"/>
          <w:sz w:val="28"/>
          <w:szCs w:val="28"/>
        </w:rPr>
        <w:t>获</w:t>
      </w:r>
      <w:r w:rsidRPr="003337F3">
        <w:rPr>
          <w:rFonts w:asciiTheme="minorEastAsia" w:hAnsiTheme="minorEastAsia" w:hint="eastAsia"/>
          <w:sz w:val="28"/>
          <w:szCs w:val="28"/>
        </w:rPr>
        <w:t>“</w:t>
      </w:r>
      <w:r w:rsidRPr="003337F3">
        <w:rPr>
          <w:rFonts w:asciiTheme="minorEastAsia" w:hAnsiTheme="minorEastAsia"/>
          <w:sz w:val="28"/>
          <w:szCs w:val="28"/>
        </w:rPr>
        <w:t>药学院教学标兵</w:t>
      </w:r>
      <w:r w:rsidRPr="003337F3">
        <w:rPr>
          <w:rFonts w:asciiTheme="minorEastAsia" w:hAnsiTheme="minorEastAsia" w:hint="eastAsia"/>
          <w:sz w:val="28"/>
          <w:szCs w:val="28"/>
        </w:rPr>
        <w:t>”</w:t>
      </w:r>
      <w:r w:rsidRPr="003337F3">
        <w:rPr>
          <w:rFonts w:asciiTheme="minorEastAsia" w:hAnsiTheme="minorEastAsia"/>
          <w:sz w:val="28"/>
          <w:szCs w:val="28"/>
        </w:rPr>
        <w:t>称号。</w:t>
      </w:r>
    </w:p>
    <w:p w:rsidR="007A256C" w:rsidRPr="003337F3" w:rsidRDefault="00D63869">
      <w:pPr>
        <w:spacing w:line="440" w:lineRule="exact"/>
        <w:rPr>
          <w:rFonts w:asciiTheme="minorEastAsia" w:hAnsiTheme="minorEastAsia"/>
          <w:b/>
          <w:bCs/>
          <w:sz w:val="28"/>
          <w:szCs w:val="28"/>
        </w:rPr>
      </w:pPr>
      <w:r w:rsidRPr="003337F3">
        <w:rPr>
          <w:rFonts w:asciiTheme="minorEastAsia" w:hAnsiTheme="minorEastAsia" w:hint="eastAsia"/>
          <w:b/>
          <w:bCs/>
          <w:sz w:val="28"/>
          <w:szCs w:val="28"/>
        </w:rPr>
        <w:t xml:space="preserve">    四、刻苦钻研业务，提高教学水平</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专业成长是成为一个优秀教师的原动力。她知道：要想给学生一杯水，自己要有长流水！多年来，她在教学实践中努力探索，初步形成了自己特色的教学风格,得到了学校领导、督导老师及学生们的认可，徐玫老师是学校唯一荣获4届“河南大学教学质量竞赛特等奖”者，这和她坚持不懈的努力与付出是分不开的。她知道：“</w:t>
      </w:r>
      <w:r w:rsidRPr="003337F3">
        <w:rPr>
          <w:rFonts w:asciiTheme="minorEastAsia" w:hAnsiTheme="minorEastAsia"/>
          <w:sz w:val="28"/>
          <w:szCs w:val="28"/>
        </w:rPr>
        <w:t>台上一分钟，台下十年功</w:t>
      </w:r>
      <w:r w:rsidRPr="003337F3">
        <w:rPr>
          <w:rFonts w:asciiTheme="minorEastAsia" w:hAnsiTheme="minorEastAsia" w:hint="eastAsia"/>
          <w:sz w:val="28"/>
          <w:szCs w:val="28"/>
        </w:rPr>
        <w:t>”</w:t>
      </w:r>
      <w:r w:rsidRPr="003337F3">
        <w:rPr>
          <w:rFonts w:asciiTheme="minorEastAsia" w:hAnsiTheme="minorEastAsia"/>
          <w:sz w:val="28"/>
          <w:szCs w:val="28"/>
        </w:rPr>
        <w:t>这句话同样适合教师</w:t>
      </w:r>
      <w:r w:rsidRPr="003337F3">
        <w:rPr>
          <w:rFonts w:asciiTheme="minorEastAsia" w:hAnsiTheme="minorEastAsia" w:hint="eastAsia"/>
          <w:sz w:val="28"/>
          <w:szCs w:val="28"/>
        </w:rPr>
        <w:t>。认真备课，是上课有效的基础；更是教师自信</w:t>
      </w:r>
      <w:r w:rsidRPr="003337F3">
        <w:rPr>
          <w:rFonts w:asciiTheme="minorEastAsia" w:hAnsiTheme="minorEastAsia"/>
          <w:sz w:val="28"/>
          <w:szCs w:val="28"/>
        </w:rPr>
        <w:t>的前提！只有备出高质量的教学预案；才能自信满满的站在讲台上，直视一双双求知的眼睛！直到现在，每次课前花上半天甚至一天的时间重温教材、课件是</w:t>
      </w:r>
      <w:r w:rsidRPr="003337F3">
        <w:rPr>
          <w:rFonts w:asciiTheme="minorEastAsia" w:hAnsiTheme="minorEastAsia" w:hint="eastAsia"/>
          <w:sz w:val="28"/>
          <w:szCs w:val="28"/>
        </w:rPr>
        <w:t>她</w:t>
      </w:r>
      <w:r w:rsidRPr="003337F3">
        <w:rPr>
          <w:rFonts w:asciiTheme="minorEastAsia" w:hAnsiTheme="minorEastAsia"/>
          <w:sz w:val="28"/>
          <w:szCs w:val="28"/>
        </w:rPr>
        <w:t>不变的习惯</w:t>
      </w:r>
      <w:r w:rsidRPr="003337F3">
        <w:rPr>
          <w:rFonts w:asciiTheme="minorEastAsia" w:hAnsiTheme="minorEastAsia" w:hint="eastAsia"/>
          <w:sz w:val="28"/>
          <w:szCs w:val="28"/>
        </w:rPr>
        <w:t>。不断创新、更新教学内容，独创的“单页PPT总结教学法”，减轻了学生的学习负担，当堂就可以掌握内容的重点，深受学生的喜爱</w:t>
      </w:r>
      <w:r w:rsidRPr="003337F3">
        <w:rPr>
          <w:rFonts w:asciiTheme="minorEastAsia" w:hAnsiTheme="minorEastAsia"/>
          <w:sz w:val="28"/>
          <w:szCs w:val="28"/>
        </w:rPr>
        <w:t>！</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多年来，徐玫老师刻苦钻研业务：编写</w:t>
      </w:r>
      <w:r w:rsidRPr="003337F3">
        <w:rPr>
          <w:rFonts w:asciiTheme="minorEastAsia" w:hAnsiTheme="minorEastAsia"/>
          <w:sz w:val="28"/>
          <w:szCs w:val="28"/>
        </w:rPr>
        <w:t>专著、教材6部，</w:t>
      </w:r>
      <w:r w:rsidRPr="003337F3">
        <w:rPr>
          <w:rFonts w:asciiTheme="minorEastAsia" w:hAnsiTheme="minorEastAsia" w:hint="eastAsia"/>
          <w:sz w:val="28"/>
          <w:szCs w:val="28"/>
        </w:rPr>
        <w:t>获</w:t>
      </w:r>
      <w:r w:rsidRPr="003337F3">
        <w:rPr>
          <w:rFonts w:asciiTheme="minorEastAsia" w:hAnsiTheme="minorEastAsia"/>
          <w:sz w:val="28"/>
          <w:szCs w:val="28"/>
        </w:rPr>
        <w:t>河南省教育厅各项优秀教育教学成果奖15项，河南省自然科学优秀学术论文奖5项、优秀学术著作奖3项，开封市自然科学优秀学术成果奖4项，河南大学以上级</w:t>
      </w:r>
      <w:r w:rsidRPr="003337F3">
        <w:rPr>
          <w:rFonts w:asciiTheme="minorEastAsia" w:hAnsiTheme="minorEastAsia" w:hint="eastAsia"/>
          <w:sz w:val="28"/>
          <w:szCs w:val="28"/>
        </w:rPr>
        <w:t>资助</w:t>
      </w:r>
      <w:r w:rsidRPr="003337F3">
        <w:rPr>
          <w:rFonts w:asciiTheme="minorEastAsia" w:hAnsiTheme="minorEastAsia"/>
          <w:sz w:val="28"/>
          <w:szCs w:val="28"/>
        </w:rPr>
        <w:t>教学改革</w:t>
      </w:r>
      <w:r w:rsidRPr="003337F3">
        <w:rPr>
          <w:rFonts w:asciiTheme="minorEastAsia" w:hAnsiTheme="minorEastAsia" w:hint="eastAsia"/>
          <w:sz w:val="28"/>
          <w:szCs w:val="28"/>
        </w:rPr>
        <w:t>研究</w:t>
      </w:r>
      <w:r w:rsidRPr="003337F3">
        <w:rPr>
          <w:rFonts w:asciiTheme="minorEastAsia" w:hAnsiTheme="minorEastAsia"/>
          <w:sz w:val="28"/>
          <w:szCs w:val="28"/>
        </w:rPr>
        <w:t>项目13项，国家科技发明专利4项，发表论文30余篇。</w:t>
      </w:r>
    </w:p>
    <w:p w:rsidR="007A256C" w:rsidRPr="003337F3" w:rsidRDefault="00D63869" w:rsidP="003337F3">
      <w:pPr>
        <w:spacing w:line="440" w:lineRule="exact"/>
        <w:ind w:firstLineChars="200" w:firstLine="562"/>
        <w:rPr>
          <w:rFonts w:asciiTheme="minorEastAsia" w:hAnsiTheme="minorEastAsia"/>
          <w:b/>
          <w:sz w:val="28"/>
          <w:szCs w:val="28"/>
        </w:rPr>
      </w:pPr>
      <w:r w:rsidRPr="003337F3">
        <w:rPr>
          <w:rFonts w:asciiTheme="minorEastAsia" w:hAnsiTheme="minorEastAsia" w:hint="eastAsia"/>
          <w:b/>
          <w:sz w:val="28"/>
          <w:szCs w:val="28"/>
        </w:rPr>
        <w:t>五、</w:t>
      </w:r>
      <w:r w:rsidRPr="003337F3">
        <w:rPr>
          <w:rFonts w:asciiTheme="minorEastAsia" w:hAnsiTheme="minorEastAsia"/>
          <w:b/>
          <w:sz w:val="28"/>
          <w:szCs w:val="28"/>
        </w:rPr>
        <w:t>无私奉献</w:t>
      </w:r>
      <w:r w:rsidRPr="003337F3">
        <w:rPr>
          <w:rFonts w:asciiTheme="minorEastAsia" w:hAnsiTheme="minorEastAsia" w:hint="eastAsia"/>
          <w:b/>
          <w:sz w:val="28"/>
          <w:szCs w:val="28"/>
        </w:rPr>
        <w:t>，服务女教职工</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sz w:val="28"/>
          <w:szCs w:val="28"/>
        </w:rPr>
        <w:lastRenderedPageBreak/>
        <w:t>徐玫老师具有自尊、自信、自立、自强的时代精神，</w:t>
      </w:r>
      <w:r w:rsidRPr="003337F3">
        <w:rPr>
          <w:rFonts w:asciiTheme="minorEastAsia" w:hAnsiTheme="minorEastAsia" w:hint="eastAsia"/>
          <w:sz w:val="28"/>
          <w:szCs w:val="28"/>
        </w:rPr>
        <w:t>巾帼不让须眉，</w:t>
      </w:r>
      <w:r w:rsidRPr="003337F3">
        <w:rPr>
          <w:rFonts w:asciiTheme="minorEastAsia" w:hAnsiTheme="minorEastAsia"/>
          <w:sz w:val="28"/>
          <w:szCs w:val="28"/>
        </w:rPr>
        <w:t>在很好完成教学、科研工作同时，</w:t>
      </w:r>
      <w:r w:rsidRPr="003337F3">
        <w:rPr>
          <w:rFonts w:asciiTheme="minorEastAsia" w:hAnsiTheme="minorEastAsia" w:hint="eastAsia"/>
          <w:sz w:val="28"/>
          <w:szCs w:val="28"/>
        </w:rPr>
        <w:t>认真</w:t>
      </w:r>
      <w:r w:rsidRPr="003337F3">
        <w:rPr>
          <w:rFonts w:asciiTheme="minorEastAsia" w:hAnsiTheme="minorEastAsia"/>
          <w:sz w:val="28"/>
          <w:szCs w:val="28"/>
        </w:rPr>
        <w:t>履行</w:t>
      </w:r>
      <w:r w:rsidRPr="003337F3">
        <w:rPr>
          <w:rFonts w:asciiTheme="minorEastAsia" w:hAnsiTheme="minorEastAsia" w:hint="eastAsia"/>
          <w:sz w:val="28"/>
          <w:szCs w:val="28"/>
        </w:rPr>
        <w:t>学院</w:t>
      </w:r>
      <w:r w:rsidRPr="003337F3">
        <w:rPr>
          <w:rFonts w:asciiTheme="minorEastAsia" w:hAnsiTheme="minorEastAsia"/>
          <w:sz w:val="28"/>
          <w:szCs w:val="28"/>
        </w:rPr>
        <w:t>工会女工</w:t>
      </w:r>
      <w:r w:rsidRPr="003337F3">
        <w:rPr>
          <w:rFonts w:asciiTheme="minorEastAsia" w:hAnsiTheme="minorEastAsia" w:hint="eastAsia"/>
          <w:sz w:val="28"/>
          <w:szCs w:val="28"/>
        </w:rPr>
        <w:t>委员</w:t>
      </w:r>
      <w:r w:rsidRPr="003337F3">
        <w:rPr>
          <w:rFonts w:asciiTheme="minorEastAsia" w:hAnsiTheme="minorEastAsia"/>
          <w:sz w:val="28"/>
          <w:szCs w:val="28"/>
        </w:rPr>
        <w:t>工作职责，</w:t>
      </w:r>
      <w:r w:rsidRPr="003337F3">
        <w:rPr>
          <w:rFonts w:asciiTheme="minorEastAsia" w:hAnsiTheme="minorEastAsia" w:hint="eastAsia"/>
          <w:sz w:val="28"/>
          <w:szCs w:val="28"/>
        </w:rPr>
        <w:t>积极义务为广大女教职工服务</w:t>
      </w:r>
      <w:r w:rsidRPr="003337F3">
        <w:rPr>
          <w:rFonts w:asciiTheme="minorEastAsia" w:hAnsiTheme="minorEastAsia"/>
          <w:sz w:val="28"/>
          <w:szCs w:val="28"/>
        </w:rPr>
        <w:t>，成绩突出</w:t>
      </w:r>
      <w:r w:rsidRPr="003337F3">
        <w:rPr>
          <w:rFonts w:asciiTheme="minorEastAsia" w:hAnsiTheme="minorEastAsia" w:hint="eastAsia"/>
          <w:sz w:val="28"/>
          <w:szCs w:val="28"/>
        </w:rPr>
        <w:t>，深受大家好评，被评为河南大学优秀工会女工干部。</w:t>
      </w:r>
    </w:p>
    <w:p w:rsidR="007A256C" w:rsidRPr="003337F3" w:rsidRDefault="00D63869" w:rsidP="003337F3">
      <w:pPr>
        <w:spacing w:line="440" w:lineRule="exact"/>
        <w:ind w:firstLineChars="200" w:firstLine="560"/>
        <w:rPr>
          <w:rFonts w:asciiTheme="minorEastAsia" w:hAnsiTheme="minorEastAsia"/>
          <w:sz w:val="28"/>
          <w:szCs w:val="28"/>
        </w:rPr>
      </w:pPr>
      <w:r w:rsidRPr="003337F3">
        <w:rPr>
          <w:rFonts w:asciiTheme="minorEastAsia" w:hAnsiTheme="minorEastAsia" w:hint="eastAsia"/>
          <w:sz w:val="28"/>
          <w:szCs w:val="28"/>
        </w:rPr>
        <w:t>“当教师就要当无愧于学生的教师”，这是徐玫老师始终追求的目标。一直以来，她尽力满足于一个个敞开的纯洁的心扉，尽力满足于一双双渴求知识的眼睛，在三尺讲台上</w:t>
      </w:r>
      <w:bookmarkStart w:id="0" w:name="_GoBack"/>
      <w:bookmarkEnd w:id="0"/>
      <w:r w:rsidRPr="003337F3">
        <w:rPr>
          <w:rFonts w:asciiTheme="minorEastAsia" w:hAnsiTheme="minorEastAsia" w:hint="eastAsia"/>
          <w:sz w:val="28"/>
          <w:szCs w:val="28"/>
        </w:rPr>
        <w:t>她只求问心无愧。</w:t>
      </w:r>
    </w:p>
    <w:p w:rsidR="007A256C" w:rsidRDefault="007A256C">
      <w:pPr>
        <w:spacing w:line="360" w:lineRule="auto"/>
        <w:ind w:firstLineChars="200" w:firstLine="480"/>
        <w:jc w:val="left"/>
        <w:rPr>
          <w:rFonts w:ascii="仿宋_GB2312" w:eastAsia="仿宋_GB2312"/>
          <w:sz w:val="24"/>
          <w:szCs w:val="24"/>
        </w:rPr>
      </w:pPr>
    </w:p>
    <w:sectPr w:rsidR="007A256C" w:rsidSect="007A2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AC" w:rsidRDefault="000D24AC" w:rsidP="003337F3">
      <w:r>
        <w:separator/>
      </w:r>
    </w:p>
  </w:endnote>
  <w:endnote w:type="continuationSeparator" w:id="0">
    <w:p w:rsidR="000D24AC" w:rsidRDefault="000D24AC" w:rsidP="00333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AC" w:rsidRDefault="000D24AC" w:rsidP="003337F3">
      <w:r>
        <w:separator/>
      </w:r>
    </w:p>
  </w:footnote>
  <w:footnote w:type="continuationSeparator" w:id="0">
    <w:p w:rsidR="000D24AC" w:rsidRDefault="000D24AC" w:rsidP="00333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1798A"/>
    <w:rsid w:val="00040ECF"/>
    <w:rsid w:val="000D24AC"/>
    <w:rsid w:val="00267DE3"/>
    <w:rsid w:val="003337F3"/>
    <w:rsid w:val="00380CF6"/>
    <w:rsid w:val="00483759"/>
    <w:rsid w:val="00525793"/>
    <w:rsid w:val="00590D46"/>
    <w:rsid w:val="005963DD"/>
    <w:rsid w:val="005D5C3D"/>
    <w:rsid w:val="00686C99"/>
    <w:rsid w:val="007A256C"/>
    <w:rsid w:val="0088434F"/>
    <w:rsid w:val="0089423A"/>
    <w:rsid w:val="00972788"/>
    <w:rsid w:val="00B35823"/>
    <w:rsid w:val="00C1798A"/>
    <w:rsid w:val="00CE2785"/>
    <w:rsid w:val="00D63869"/>
    <w:rsid w:val="00D66D91"/>
    <w:rsid w:val="00DC2A40"/>
    <w:rsid w:val="00EC13DF"/>
    <w:rsid w:val="00F101F3"/>
    <w:rsid w:val="00F137FA"/>
    <w:rsid w:val="00FB1370"/>
    <w:rsid w:val="00FF3991"/>
    <w:rsid w:val="21534543"/>
    <w:rsid w:val="2B773C02"/>
    <w:rsid w:val="70045076"/>
    <w:rsid w:val="70BA6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56C"/>
    <w:pPr>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rsid w:val="007A25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7A256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7A256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7A256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unhideWhenUsed/>
    <w:qFormat/>
    <w:rsid w:val="007A256C"/>
    <w:pPr>
      <w:keepNext/>
      <w:keepLines/>
      <w:spacing w:before="20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Char"/>
    <w:uiPriority w:val="9"/>
    <w:unhideWhenUsed/>
    <w:qFormat/>
    <w:rsid w:val="007A256C"/>
    <w:pPr>
      <w:keepNext/>
      <w:keepLines/>
      <w:spacing w:before="200"/>
      <w:outlineLvl w:val="5"/>
    </w:pPr>
    <w:rPr>
      <w:rFonts w:asciiTheme="majorHAnsi" w:eastAsiaTheme="majorEastAsia" w:hAnsiTheme="majorHAnsi" w:cstheme="majorBidi"/>
      <w:i/>
      <w:iCs/>
      <w:color w:val="1F4E79" w:themeColor="accent1" w:themeShade="80"/>
    </w:rPr>
  </w:style>
  <w:style w:type="paragraph" w:styleId="7">
    <w:name w:val="heading 7"/>
    <w:basedOn w:val="a"/>
    <w:next w:val="a"/>
    <w:link w:val="7Char"/>
    <w:uiPriority w:val="9"/>
    <w:unhideWhenUsed/>
    <w:qFormat/>
    <w:rsid w:val="007A256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7A256C"/>
    <w:pPr>
      <w:keepNext/>
      <w:keepLines/>
      <w:spacing w:before="20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unhideWhenUsed/>
    <w:qFormat/>
    <w:rsid w:val="007A25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A256C"/>
    <w:rPr>
      <w:b/>
      <w:bCs/>
      <w:color w:val="5B9BD5" w:themeColor="accent1"/>
      <w:sz w:val="18"/>
      <w:szCs w:val="18"/>
    </w:rPr>
  </w:style>
  <w:style w:type="paragraph" w:styleId="a4">
    <w:name w:val="footer"/>
    <w:basedOn w:val="a"/>
    <w:link w:val="Char"/>
    <w:uiPriority w:val="99"/>
    <w:unhideWhenUsed/>
    <w:qFormat/>
    <w:rsid w:val="007A256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A256C"/>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1"/>
    <w:uiPriority w:val="11"/>
    <w:qFormat/>
    <w:rsid w:val="007A256C"/>
    <w:rPr>
      <w:rFonts w:asciiTheme="majorHAnsi" w:eastAsiaTheme="majorEastAsia" w:hAnsiTheme="majorHAnsi" w:cstheme="majorBidi"/>
      <w:i/>
      <w:iCs/>
      <w:color w:val="5B9BD5" w:themeColor="accent1"/>
      <w:spacing w:val="15"/>
      <w:sz w:val="24"/>
      <w:szCs w:val="24"/>
    </w:rPr>
  </w:style>
  <w:style w:type="paragraph" w:styleId="a7">
    <w:name w:val="Title"/>
    <w:basedOn w:val="a"/>
    <w:next w:val="a"/>
    <w:link w:val="Char2"/>
    <w:uiPriority w:val="10"/>
    <w:qFormat/>
    <w:rsid w:val="007A256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styleId="a8">
    <w:name w:val="Strong"/>
    <w:basedOn w:val="a0"/>
    <w:uiPriority w:val="22"/>
    <w:qFormat/>
    <w:rsid w:val="007A256C"/>
    <w:rPr>
      <w:b/>
      <w:bCs/>
    </w:rPr>
  </w:style>
  <w:style w:type="character" w:styleId="a9">
    <w:name w:val="Emphasis"/>
    <w:basedOn w:val="a0"/>
    <w:uiPriority w:val="20"/>
    <w:qFormat/>
    <w:rsid w:val="007A256C"/>
    <w:rPr>
      <w:i/>
      <w:iCs/>
    </w:rPr>
  </w:style>
  <w:style w:type="character" w:customStyle="1" w:styleId="Char0">
    <w:name w:val="页眉 Char"/>
    <w:basedOn w:val="a0"/>
    <w:link w:val="a5"/>
    <w:uiPriority w:val="99"/>
    <w:qFormat/>
    <w:rsid w:val="007A256C"/>
    <w:rPr>
      <w:sz w:val="18"/>
      <w:szCs w:val="18"/>
    </w:rPr>
  </w:style>
  <w:style w:type="character" w:customStyle="1" w:styleId="Char">
    <w:name w:val="页脚 Char"/>
    <w:basedOn w:val="a0"/>
    <w:link w:val="a4"/>
    <w:uiPriority w:val="99"/>
    <w:rsid w:val="007A256C"/>
    <w:rPr>
      <w:sz w:val="18"/>
      <w:szCs w:val="18"/>
    </w:rPr>
  </w:style>
  <w:style w:type="paragraph" w:customStyle="1" w:styleId="CharCharCharCharCharChar1CharCharCharChar">
    <w:name w:val="Char Char Char Char Char Char1 Char Char Char Char"/>
    <w:basedOn w:val="a"/>
    <w:qFormat/>
    <w:rsid w:val="007A256C"/>
    <w:pPr>
      <w:spacing w:after="160" w:line="240" w:lineRule="exact"/>
      <w:jc w:val="left"/>
    </w:pPr>
  </w:style>
  <w:style w:type="character" w:customStyle="1" w:styleId="1Char">
    <w:name w:val="标题 1 Char"/>
    <w:basedOn w:val="a0"/>
    <w:link w:val="1"/>
    <w:uiPriority w:val="9"/>
    <w:qFormat/>
    <w:rsid w:val="007A256C"/>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qFormat/>
    <w:rsid w:val="007A256C"/>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semiHidden/>
    <w:rsid w:val="007A256C"/>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semiHidden/>
    <w:qFormat/>
    <w:rsid w:val="007A256C"/>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semiHidden/>
    <w:qFormat/>
    <w:rsid w:val="007A256C"/>
    <w:rPr>
      <w:rFonts w:asciiTheme="majorHAnsi" w:eastAsiaTheme="majorEastAsia" w:hAnsiTheme="majorHAnsi" w:cstheme="majorBidi"/>
      <w:color w:val="1F4E79" w:themeColor="accent1" w:themeShade="80"/>
    </w:rPr>
  </w:style>
  <w:style w:type="character" w:customStyle="1" w:styleId="6Char">
    <w:name w:val="标题 6 Char"/>
    <w:basedOn w:val="a0"/>
    <w:link w:val="6"/>
    <w:uiPriority w:val="9"/>
    <w:semiHidden/>
    <w:qFormat/>
    <w:rsid w:val="007A256C"/>
    <w:rPr>
      <w:rFonts w:asciiTheme="majorHAnsi" w:eastAsiaTheme="majorEastAsia" w:hAnsiTheme="majorHAnsi" w:cstheme="majorBidi"/>
      <w:i/>
      <w:iCs/>
      <w:color w:val="1F4E79" w:themeColor="accent1" w:themeShade="80"/>
    </w:rPr>
  </w:style>
  <w:style w:type="character" w:customStyle="1" w:styleId="7Char">
    <w:name w:val="标题 7 Char"/>
    <w:basedOn w:val="a0"/>
    <w:link w:val="7"/>
    <w:uiPriority w:val="9"/>
    <w:semiHidden/>
    <w:qFormat/>
    <w:rsid w:val="007A256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7A256C"/>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qFormat/>
    <w:rsid w:val="007A256C"/>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7"/>
    <w:uiPriority w:val="10"/>
    <w:qFormat/>
    <w:rsid w:val="007A256C"/>
    <w:rPr>
      <w:rFonts w:asciiTheme="majorHAnsi" w:eastAsiaTheme="majorEastAsia" w:hAnsiTheme="majorHAnsi" w:cstheme="majorBidi"/>
      <w:color w:val="323E4F" w:themeColor="text2" w:themeShade="BF"/>
      <w:spacing w:val="5"/>
      <w:sz w:val="52"/>
      <w:szCs w:val="52"/>
    </w:rPr>
  </w:style>
  <w:style w:type="character" w:customStyle="1" w:styleId="Char1">
    <w:name w:val="副标题 Char"/>
    <w:basedOn w:val="a0"/>
    <w:link w:val="a6"/>
    <w:uiPriority w:val="11"/>
    <w:qFormat/>
    <w:rsid w:val="007A256C"/>
    <w:rPr>
      <w:rFonts w:asciiTheme="majorHAnsi" w:eastAsiaTheme="majorEastAsia" w:hAnsiTheme="majorHAnsi" w:cstheme="majorBidi"/>
      <w:i/>
      <w:iCs/>
      <w:color w:val="5B9BD5" w:themeColor="accent1"/>
      <w:spacing w:val="15"/>
      <w:sz w:val="24"/>
      <w:szCs w:val="24"/>
    </w:rPr>
  </w:style>
  <w:style w:type="paragraph" w:customStyle="1" w:styleId="10">
    <w:name w:val="无间隔1"/>
    <w:uiPriority w:val="1"/>
    <w:qFormat/>
    <w:rsid w:val="007A256C"/>
    <w:pPr>
      <w:jc w:val="both"/>
    </w:pPr>
    <w:rPr>
      <w:rFonts w:asciiTheme="minorHAnsi" w:eastAsiaTheme="minorEastAsia" w:hAnsiTheme="minorHAnsi" w:cstheme="minorBidi"/>
      <w:sz w:val="22"/>
      <w:szCs w:val="22"/>
    </w:rPr>
  </w:style>
  <w:style w:type="paragraph" w:customStyle="1" w:styleId="11">
    <w:name w:val="引用1"/>
    <w:basedOn w:val="a"/>
    <w:next w:val="a"/>
    <w:link w:val="aa"/>
    <w:uiPriority w:val="29"/>
    <w:qFormat/>
    <w:rsid w:val="007A256C"/>
    <w:rPr>
      <w:i/>
      <w:iCs/>
      <w:color w:val="000000" w:themeColor="text1"/>
    </w:rPr>
  </w:style>
  <w:style w:type="character" w:customStyle="1" w:styleId="aa">
    <w:name w:val="引用 字符"/>
    <w:basedOn w:val="a0"/>
    <w:link w:val="11"/>
    <w:uiPriority w:val="29"/>
    <w:qFormat/>
    <w:rsid w:val="007A256C"/>
    <w:rPr>
      <w:i/>
      <w:iCs/>
      <w:color w:val="000000" w:themeColor="text1"/>
    </w:rPr>
  </w:style>
  <w:style w:type="paragraph" w:customStyle="1" w:styleId="12">
    <w:name w:val="明显引用1"/>
    <w:basedOn w:val="a"/>
    <w:next w:val="a"/>
    <w:link w:val="ab"/>
    <w:uiPriority w:val="30"/>
    <w:qFormat/>
    <w:rsid w:val="007A256C"/>
    <w:pPr>
      <w:pBdr>
        <w:bottom w:val="single" w:sz="4" w:space="4" w:color="5B9BD5" w:themeColor="accent1"/>
      </w:pBdr>
      <w:spacing w:before="200" w:after="280"/>
      <w:ind w:left="936" w:right="936"/>
    </w:pPr>
    <w:rPr>
      <w:b/>
      <w:bCs/>
      <w:i/>
      <w:iCs/>
      <w:color w:val="5B9BD5" w:themeColor="accent1"/>
    </w:rPr>
  </w:style>
  <w:style w:type="character" w:customStyle="1" w:styleId="ab">
    <w:name w:val="明显引用 字符"/>
    <w:basedOn w:val="a0"/>
    <w:link w:val="12"/>
    <w:uiPriority w:val="30"/>
    <w:rsid w:val="007A256C"/>
    <w:rPr>
      <w:b/>
      <w:bCs/>
      <w:i/>
      <w:iCs/>
      <w:color w:val="5B9BD5" w:themeColor="accent1"/>
    </w:rPr>
  </w:style>
  <w:style w:type="character" w:customStyle="1" w:styleId="13">
    <w:name w:val="不明显强调1"/>
    <w:basedOn w:val="a0"/>
    <w:uiPriority w:val="19"/>
    <w:qFormat/>
    <w:rsid w:val="007A256C"/>
    <w:rPr>
      <w:i/>
      <w:iCs/>
      <w:color w:val="7F7F7F" w:themeColor="text1" w:themeTint="80"/>
    </w:rPr>
  </w:style>
  <w:style w:type="character" w:customStyle="1" w:styleId="14">
    <w:name w:val="明显强调1"/>
    <w:basedOn w:val="a0"/>
    <w:uiPriority w:val="21"/>
    <w:qFormat/>
    <w:rsid w:val="007A256C"/>
    <w:rPr>
      <w:b/>
      <w:bCs/>
      <w:i/>
      <w:iCs/>
      <w:color w:val="5B9BD5" w:themeColor="accent1"/>
    </w:rPr>
  </w:style>
  <w:style w:type="character" w:customStyle="1" w:styleId="15">
    <w:name w:val="不明显参考1"/>
    <w:basedOn w:val="a0"/>
    <w:uiPriority w:val="31"/>
    <w:qFormat/>
    <w:rsid w:val="007A256C"/>
    <w:rPr>
      <w:smallCaps/>
      <w:color w:val="ED7D31" w:themeColor="accent2"/>
      <w:u w:val="single"/>
    </w:rPr>
  </w:style>
  <w:style w:type="character" w:customStyle="1" w:styleId="16">
    <w:name w:val="明显参考1"/>
    <w:basedOn w:val="a0"/>
    <w:uiPriority w:val="32"/>
    <w:qFormat/>
    <w:rsid w:val="007A256C"/>
    <w:rPr>
      <w:b/>
      <w:bCs/>
      <w:smallCaps/>
      <w:color w:val="ED7D31" w:themeColor="accent2"/>
      <w:spacing w:val="5"/>
      <w:u w:val="single"/>
    </w:rPr>
  </w:style>
  <w:style w:type="character" w:customStyle="1" w:styleId="17">
    <w:name w:val="书籍标题1"/>
    <w:basedOn w:val="a0"/>
    <w:uiPriority w:val="33"/>
    <w:qFormat/>
    <w:rsid w:val="007A256C"/>
    <w:rPr>
      <w:b/>
      <w:bCs/>
      <w:smallCaps/>
      <w:spacing w:val="5"/>
    </w:rPr>
  </w:style>
  <w:style w:type="paragraph" w:customStyle="1" w:styleId="TOC1">
    <w:name w:val="TOC 标题1"/>
    <w:basedOn w:val="1"/>
    <w:next w:val="a"/>
    <w:uiPriority w:val="39"/>
    <w:unhideWhenUsed/>
    <w:qFormat/>
    <w:rsid w:val="007A256C"/>
    <w:pPr>
      <w:outlineLvl w:val="9"/>
    </w:pPr>
  </w:style>
  <w:style w:type="paragraph" w:customStyle="1" w:styleId="18">
    <w:name w:val="列出段落1"/>
    <w:basedOn w:val="a"/>
    <w:uiPriority w:val="34"/>
    <w:qFormat/>
    <w:rsid w:val="007A256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11</cp:revision>
  <dcterms:created xsi:type="dcterms:W3CDTF">2017-02-13T13:23:00Z</dcterms:created>
  <dcterms:modified xsi:type="dcterms:W3CDTF">2017-02-14T02:50:00Z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