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ACE" w:rsidRDefault="005E3ACE" w:rsidP="005E3ACE">
      <w:pPr>
        <w:spacing w:line="360" w:lineRule="auto"/>
        <w:jc w:val="center"/>
        <w:rPr>
          <w:rFonts w:ascii="方正小标宋简体" w:eastAsia="方正小标宋简体"/>
          <w:color w:val="FF0000"/>
          <w:spacing w:val="-50"/>
          <w:w w:val="60"/>
          <w:kern w:val="10"/>
          <w:sz w:val="144"/>
          <w:szCs w:val="124"/>
        </w:rPr>
      </w:pPr>
      <w:r>
        <w:rPr>
          <w:rFonts w:ascii="方正小标宋简体" w:eastAsia="方正小标宋简体" w:hint="eastAsia"/>
          <w:color w:val="FF0000"/>
          <w:spacing w:val="-50"/>
          <w:w w:val="60"/>
          <w:kern w:val="10"/>
          <w:sz w:val="144"/>
          <w:szCs w:val="124"/>
        </w:rPr>
        <w:t>河南大学工会委员会文件</w:t>
      </w:r>
    </w:p>
    <w:p w:rsidR="005E3ACE" w:rsidRDefault="005E3ACE" w:rsidP="005E3ACE">
      <w:pPr>
        <w:jc w:val="center"/>
        <w:rPr>
          <w:rFonts w:ascii="仿宋_GB2312" w:eastAsia="仿宋_GB2312" w:hAnsi="宋体" w:cs="宋体" w:hint="eastAsia"/>
          <w:color w:val="000000"/>
          <w:kern w:val="0"/>
          <w:sz w:val="32"/>
          <w:szCs w:val="32"/>
        </w:rPr>
      </w:pPr>
    </w:p>
    <w:p w:rsidR="005E3ACE" w:rsidRDefault="005E3ACE" w:rsidP="005E3ACE">
      <w:pPr>
        <w:jc w:val="center"/>
        <w:rPr>
          <w:rFonts w:hint="eastAsia"/>
          <w:b/>
          <w:bCs/>
          <w:sz w:val="36"/>
          <w:szCs w:val="36"/>
        </w:rPr>
      </w:pPr>
      <w:r>
        <w:rPr>
          <w:rFonts w:ascii="仿宋_GB2312" w:eastAsia="仿宋_GB2312" w:hAnsi="宋体" w:cs="宋体" w:hint="eastAsia"/>
          <w:color w:val="000000"/>
          <w:kern w:val="0"/>
          <w:sz w:val="32"/>
          <w:szCs w:val="32"/>
        </w:rPr>
        <w:t>校工发〔2015〕16号</w:t>
      </w:r>
      <w:r>
        <w:rPr>
          <w:b/>
          <w:bCs/>
          <w:sz w:val="36"/>
          <w:szCs w:val="36"/>
        </w:rPr>
        <w:t xml:space="preserve"> </w:t>
      </w:r>
    </w:p>
    <w:p w:rsidR="005E3ACE" w:rsidRDefault="005E3ACE" w:rsidP="005E3ACE">
      <w:pPr>
        <w:spacing w:line="600" w:lineRule="exact"/>
        <w:rPr>
          <w:b/>
          <w:bCs/>
          <w:sz w:val="32"/>
          <w:szCs w:val="32"/>
        </w:rPr>
      </w:pPr>
      <w:r>
        <w:rPr>
          <w:rFonts w:ascii="仿宋_GB2312" w:eastAsia="仿宋_GB2312" w:hint="eastAsia"/>
          <w:b/>
          <w:bCs/>
          <w:color w:val="FF0000"/>
          <w:position w:val="16"/>
          <w:sz w:val="32"/>
          <w:szCs w:val="32"/>
          <w:u w:val="single"/>
        </w:rPr>
        <w:t xml:space="preserve">                         </w:t>
      </w:r>
      <w:r>
        <w:rPr>
          <w:rFonts w:ascii="仿宋_GB2312" w:eastAsia="仿宋_GB2312" w:hint="eastAsia"/>
          <w:b/>
          <w:bCs/>
          <w:color w:val="FF0000"/>
          <w:position w:val="16"/>
          <w:sz w:val="32"/>
          <w:szCs w:val="32"/>
        </w:rPr>
        <w:t xml:space="preserve"> </w:t>
      </w:r>
      <w:r>
        <w:rPr>
          <w:rFonts w:ascii="仿宋_GB2312" w:eastAsia="仿宋_GB2312" w:hint="eastAsia"/>
          <w:b/>
          <w:bCs/>
          <w:color w:val="FF0000"/>
          <w:sz w:val="44"/>
          <w:szCs w:val="32"/>
        </w:rPr>
        <w:t xml:space="preserve">★ </w:t>
      </w:r>
      <w:r>
        <w:rPr>
          <w:rFonts w:ascii="仿宋_GB2312" w:eastAsia="仿宋_GB2312" w:hint="eastAsia"/>
          <w:b/>
          <w:bCs/>
          <w:color w:val="FF0000"/>
          <w:position w:val="16"/>
          <w:sz w:val="44"/>
          <w:szCs w:val="32"/>
          <w:u w:val="single"/>
        </w:rPr>
        <w:t xml:space="preserve">                  </w:t>
      </w:r>
    </w:p>
    <w:p w:rsidR="005E3ACE" w:rsidRDefault="005E3ACE">
      <w:pPr>
        <w:spacing w:line="600" w:lineRule="exact"/>
        <w:jc w:val="center"/>
        <w:rPr>
          <w:rFonts w:ascii="仿宋_GB2312" w:eastAsia="仿宋_GB2312" w:hAnsi="宋体" w:cs="宋体" w:hint="eastAsia"/>
          <w:kern w:val="0"/>
          <w:sz w:val="32"/>
          <w:szCs w:val="32"/>
        </w:rPr>
      </w:pPr>
    </w:p>
    <w:p w:rsidR="00D679AB" w:rsidRDefault="005A723D">
      <w:pPr>
        <w:spacing w:line="6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关于做好2015年调查研究和理论研究工作的</w:t>
      </w:r>
    </w:p>
    <w:p w:rsidR="00D679AB" w:rsidRDefault="005A723D">
      <w:pPr>
        <w:spacing w:line="6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通  知</w:t>
      </w:r>
    </w:p>
    <w:p w:rsidR="00D679AB" w:rsidRDefault="00D679AB">
      <w:pPr>
        <w:rPr>
          <w:sz w:val="32"/>
          <w:szCs w:val="32"/>
        </w:rPr>
      </w:pPr>
    </w:p>
    <w:p w:rsidR="00D679AB" w:rsidRDefault="005A723D">
      <w:pPr>
        <w:spacing w:line="520" w:lineRule="exact"/>
        <w:rPr>
          <w:rFonts w:ascii="仿宋_GB2312" w:eastAsia="仿宋_GB2312" w:hAnsi="华文中宋"/>
          <w:sz w:val="32"/>
          <w:szCs w:val="32"/>
        </w:rPr>
      </w:pPr>
      <w:r>
        <w:rPr>
          <w:rFonts w:ascii="仿宋_GB2312" w:eastAsia="仿宋_GB2312" w:hAnsi="华文中宋" w:hint="eastAsia"/>
          <w:sz w:val="32"/>
          <w:szCs w:val="32"/>
        </w:rPr>
        <w:t>各基层工会：</w:t>
      </w:r>
    </w:p>
    <w:p w:rsidR="00D679AB" w:rsidRDefault="005A723D">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根据省教科文卫体工会《关于做好2015年调查研究和理论研究工作的通知》（豫教工【2015】27号）文件精神，现将有关事宜通知如下：</w:t>
      </w:r>
    </w:p>
    <w:p w:rsidR="00D679AB" w:rsidRPr="00F34303" w:rsidRDefault="00F34303" w:rsidP="00F34303">
      <w:pPr>
        <w:spacing w:line="520" w:lineRule="exact"/>
        <w:ind w:firstLineChars="200" w:firstLine="640"/>
        <w:rPr>
          <w:rFonts w:ascii="黑体" w:eastAsia="黑体" w:hAnsi="黑体"/>
          <w:sz w:val="32"/>
          <w:szCs w:val="32"/>
        </w:rPr>
      </w:pPr>
      <w:r>
        <w:rPr>
          <w:rFonts w:ascii="黑体" w:eastAsia="黑体" w:hAnsi="黑体" w:hint="eastAsia"/>
          <w:sz w:val="32"/>
          <w:szCs w:val="32"/>
        </w:rPr>
        <w:t>一、</w:t>
      </w:r>
      <w:r w:rsidR="005A723D" w:rsidRPr="00F34303">
        <w:rPr>
          <w:rFonts w:ascii="黑体" w:eastAsia="黑体" w:hAnsi="黑体" w:hint="eastAsia"/>
          <w:sz w:val="32"/>
          <w:szCs w:val="32"/>
        </w:rPr>
        <w:t>课题申报</w:t>
      </w:r>
    </w:p>
    <w:p w:rsidR="00D679AB" w:rsidRDefault="005A723D">
      <w:pPr>
        <w:spacing w:line="520" w:lineRule="exact"/>
        <w:ind w:firstLineChars="200" w:firstLine="640"/>
        <w:rPr>
          <w:rFonts w:ascii="仿宋_GB2312" w:eastAsia="仿宋_GB2312"/>
          <w:sz w:val="32"/>
          <w:szCs w:val="32"/>
        </w:rPr>
      </w:pPr>
      <w:r>
        <w:rPr>
          <w:rFonts w:ascii="仿宋_GB2312" w:eastAsia="仿宋_GB2312" w:hint="eastAsia"/>
          <w:sz w:val="32"/>
          <w:szCs w:val="32"/>
        </w:rPr>
        <w:t>（一）省教科文卫体工会课题的申报</w:t>
      </w:r>
    </w:p>
    <w:p w:rsidR="00D679AB" w:rsidRPr="00F34303" w:rsidRDefault="007E0D00" w:rsidP="007E0D00">
      <w:pPr>
        <w:spacing w:line="520" w:lineRule="exact"/>
        <w:ind w:firstLineChars="200" w:firstLine="640"/>
        <w:rPr>
          <w:rFonts w:ascii="仿宋_GB2312" w:eastAsia="仿宋_GB2312"/>
          <w:sz w:val="32"/>
          <w:szCs w:val="32"/>
        </w:rPr>
      </w:pPr>
      <w:r w:rsidRPr="00F34303">
        <w:rPr>
          <w:rFonts w:ascii="仿宋_GB2312" w:eastAsia="仿宋_GB2312" w:hint="eastAsia"/>
          <w:sz w:val="32"/>
          <w:szCs w:val="32"/>
        </w:rPr>
        <w:t>1、</w:t>
      </w:r>
      <w:r w:rsidR="005A723D" w:rsidRPr="00F34303">
        <w:rPr>
          <w:rFonts w:ascii="仿宋_GB2312" w:eastAsia="仿宋_GB2312" w:hint="eastAsia"/>
          <w:sz w:val="32"/>
          <w:szCs w:val="32"/>
        </w:rPr>
        <w:t>调查研究参考课题</w:t>
      </w:r>
    </w:p>
    <w:p w:rsidR="00D679AB" w:rsidRDefault="005A723D">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（1）中小学教师在人事制度改革、绩效工资制度改革等深化改革中的思想状况、生活状况，存在问题及原因分析、解决途径的调研；</w:t>
      </w:r>
    </w:p>
    <w:p w:rsidR="00D679AB" w:rsidRDefault="005A723D">
      <w:pPr>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（2）适应新形势新任务，探索教科文卫体工会工作特点和规律的调研；</w:t>
      </w:r>
    </w:p>
    <w:p w:rsidR="00D679AB" w:rsidRDefault="005A723D">
      <w:pPr>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（3）老少边穷地区教师工作、生活情况和学校工会发挥作用</w:t>
      </w:r>
      <w:r>
        <w:rPr>
          <w:rFonts w:ascii="仿宋_GB2312" w:eastAsia="仿宋_GB2312" w:hAnsi="华文中宋" w:hint="eastAsia"/>
          <w:sz w:val="32"/>
          <w:szCs w:val="32"/>
        </w:rPr>
        <w:lastRenderedPageBreak/>
        <w:t>情况的调研；</w:t>
      </w:r>
    </w:p>
    <w:p w:rsidR="00D679AB" w:rsidRDefault="005A723D">
      <w:pPr>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（4）高校职工之家建设或劳模工作室创建工作经验及存在问题、解决办法的调研；</w:t>
      </w:r>
    </w:p>
    <w:p w:rsidR="00D679AB" w:rsidRDefault="005A723D">
      <w:pPr>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（5）民办学校、民营医院构建和谐劳动人事关系，推进工资集体协商工作的经验、困难及建议的调研；</w:t>
      </w:r>
    </w:p>
    <w:p w:rsidR="00D679AB" w:rsidRDefault="005A723D">
      <w:pPr>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（6）加强民办非企业单位工会组建工作以及县以下区域（行业）基层工会联合会建设的调研；</w:t>
      </w:r>
    </w:p>
    <w:p w:rsidR="00D679AB" w:rsidRDefault="005A723D">
      <w:pPr>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（7）基层工会在组织非在编职工（包括农民工、合同制职工、劳务派遣工等）入会工作中的经验、困难和建议的调研。</w:t>
      </w:r>
    </w:p>
    <w:p w:rsidR="00D679AB" w:rsidRPr="00F34303" w:rsidRDefault="005A723D">
      <w:pPr>
        <w:spacing w:line="520" w:lineRule="exact"/>
        <w:ind w:firstLineChars="200" w:firstLine="640"/>
        <w:rPr>
          <w:rFonts w:ascii="仿宋_GB2312" w:eastAsia="仿宋_GB2312" w:hAnsi="华文中宋"/>
          <w:sz w:val="32"/>
          <w:szCs w:val="32"/>
        </w:rPr>
      </w:pPr>
      <w:r w:rsidRPr="00F34303">
        <w:rPr>
          <w:rFonts w:ascii="仿宋_GB2312" w:eastAsia="仿宋_GB2312" w:hAnsi="华文中宋" w:hint="eastAsia"/>
          <w:sz w:val="32"/>
          <w:szCs w:val="32"/>
        </w:rPr>
        <w:t>2、理论研究参考课题</w:t>
      </w:r>
    </w:p>
    <w:p w:rsidR="00D679AB" w:rsidRDefault="005A723D">
      <w:pPr>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（1）新形势下推进“六有”基层工会建设，增强工会组织吸引力和凝聚力的有效措施；</w:t>
      </w:r>
    </w:p>
    <w:p w:rsidR="00D679AB" w:rsidRDefault="005A723D">
      <w:pPr>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（2）推进工会工作法制化建设，更好地运用法治思维和法治方式开展工作的研究；</w:t>
      </w:r>
    </w:p>
    <w:p w:rsidR="00D679AB" w:rsidRDefault="005A723D">
      <w:pPr>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（3）教科文卫体系统职工维权特点，加强和创新维权工作，构建维权机制的研究；</w:t>
      </w:r>
    </w:p>
    <w:p w:rsidR="00D679AB" w:rsidRDefault="005A723D">
      <w:pPr>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（4</w:t>
      </w:r>
      <w:r>
        <w:rPr>
          <w:rFonts w:ascii="仿宋_GB2312" w:eastAsia="仿宋_GB2312" w:hAnsi="华文中宋"/>
          <w:sz w:val="32"/>
          <w:szCs w:val="32"/>
        </w:rPr>
        <w:t>）</w:t>
      </w:r>
      <w:r>
        <w:rPr>
          <w:rFonts w:ascii="仿宋_GB2312" w:eastAsia="仿宋_GB2312" w:hAnsi="华文中宋" w:hint="eastAsia"/>
          <w:sz w:val="32"/>
          <w:szCs w:val="32"/>
        </w:rPr>
        <w:t>中国特色社会主义群团发展道路对推动教科文卫体工会工作创新和发展的重要意义和重要作用研究；</w:t>
      </w:r>
    </w:p>
    <w:p w:rsidR="00D679AB" w:rsidRDefault="005A723D">
      <w:pPr>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（5）新常态下职工思想状况、职工最关注的问题和愿望；</w:t>
      </w:r>
    </w:p>
    <w:p w:rsidR="00D679AB" w:rsidRDefault="005A723D">
      <w:pPr>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（6）鼓励农民工、劳务派遣工积极参与到职业技能竞赛活动的经验及问题研究；</w:t>
      </w:r>
    </w:p>
    <w:p w:rsidR="00D679AB" w:rsidRDefault="005A723D">
      <w:pPr>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（7）深化民主管理工作，推进校（院、团、所）务公开，进一步提升民主管理的参与度和实效性研究。</w:t>
      </w:r>
    </w:p>
    <w:p w:rsidR="00D679AB" w:rsidRDefault="005A723D">
      <w:pPr>
        <w:spacing w:line="520" w:lineRule="exact"/>
        <w:ind w:firstLine="645"/>
        <w:rPr>
          <w:rFonts w:ascii="仿宋_GB2312" w:eastAsia="仿宋_GB2312" w:hAnsi="仿宋_GB2312" w:cs="仿宋_GB2312"/>
          <w:sz w:val="32"/>
          <w:szCs w:val="32"/>
        </w:rPr>
      </w:pPr>
      <w:r>
        <w:rPr>
          <w:rFonts w:ascii="仿宋_GB2312" w:eastAsia="仿宋_GB2312" w:hAnsi="华文中宋" w:hint="eastAsia"/>
          <w:sz w:val="32"/>
          <w:szCs w:val="32"/>
        </w:rPr>
        <w:t>请参考以上课题或自行拟定有普遍意义的调查研究和理论研究的课题。</w:t>
      </w:r>
      <w:r>
        <w:rPr>
          <w:rFonts w:ascii="仿宋_GB2312" w:eastAsia="仿宋_GB2312" w:hAnsi="仿宋_GB2312" w:cs="仿宋_GB2312" w:hint="eastAsia"/>
          <w:sz w:val="32"/>
          <w:szCs w:val="32"/>
        </w:rPr>
        <w:t>申报时须填写《2015年河南省教科文卫体工会调查研究和理论研究课题申报表》，</w:t>
      </w:r>
      <w:hyperlink r:id="rId8" w:history="1">
        <w:r>
          <w:rPr>
            <w:rFonts w:ascii="仿宋_GB2312" w:eastAsia="仿宋_GB2312" w:hAnsi="仿宋_GB2312" w:cs="仿宋_GB2312" w:hint="eastAsia"/>
            <w:sz w:val="32"/>
            <w:szCs w:val="32"/>
          </w:rPr>
          <w:t>于10月30日前将电子版发送到</w:t>
        </w:r>
        <w:r>
          <w:rPr>
            <w:rFonts w:ascii="仿宋_GB2312" w:eastAsia="仿宋_GB2312" w:hAnsi="仿宋_GB2312" w:cs="仿宋_GB2312" w:hint="eastAsia"/>
            <w:sz w:val="32"/>
            <w:szCs w:val="32"/>
          </w:rPr>
          <w:lastRenderedPageBreak/>
          <w:t>gonghui@henu.edu.cn</w:t>
        </w:r>
      </w:hyperlink>
      <w:r>
        <w:rPr>
          <w:rFonts w:ascii="仿宋_GB2312" w:eastAsia="仿宋_GB2312" w:hAnsi="仿宋_GB2312" w:cs="仿宋_GB2312" w:hint="eastAsia"/>
          <w:sz w:val="32"/>
          <w:szCs w:val="32"/>
        </w:rPr>
        <w:t>，校工会将择优申报。通过评审的课题，省教科文卫体工会给予一定的经费支持，校工会将给予1:1配套经费。</w:t>
      </w:r>
    </w:p>
    <w:p w:rsidR="00D679AB" w:rsidRDefault="005A723D">
      <w:pPr>
        <w:spacing w:line="50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各立项课题要形成调研报告或论文，并于2月10日前完成，到期未完成的课题自行终止。</w:t>
      </w:r>
    </w:p>
    <w:p w:rsidR="00D679AB" w:rsidRDefault="005A723D">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（二）校工会课题的申报</w:t>
      </w:r>
    </w:p>
    <w:p w:rsidR="00D679AB" w:rsidRDefault="005A723D">
      <w:pPr>
        <w:spacing w:line="52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从申报的省教科文卫体工会项目中择优立项，校工会将给予一定经费支持。</w:t>
      </w:r>
    </w:p>
    <w:p w:rsidR="00D679AB" w:rsidRDefault="005A723D">
      <w:pPr>
        <w:spacing w:line="500" w:lineRule="exact"/>
        <w:ind w:firstLine="645"/>
        <w:rPr>
          <w:rFonts w:ascii="黑体" w:eastAsia="黑体" w:hAnsi="华文中宋"/>
          <w:sz w:val="32"/>
          <w:szCs w:val="32"/>
        </w:rPr>
      </w:pPr>
      <w:r>
        <w:rPr>
          <w:rFonts w:ascii="黑体" w:eastAsia="黑体" w:hAnsi="华文中宋" w:hint="eastAsia"/>
          <w:sz w:val="32"/>
          <w:szCs w:val="32"/>
        </w:rPr>
        <w:t>二、调研报告和论文报送要求</w:t>
      </w:r>
    </w:p>
    <w:p w:rsidR="00D679AB" w:rsidRDefault="005A723D">
      <w:pPr>
        <w:spacing w:line="500" w:lineRule="exact"/>
        <w:ind w:firstLine="646"/>
        <w:rPr>
          <w:rFonts w:ascii="仿宋_GB2312" w:eastAsia="仿宋_GB2312" w:hAnsi="华文中宋"/>
          <w:sz w:val="32"/>
          <w:szCs w:val="32"/>
        </w:rPr>
      </w:pPr>
      <w:r>
        <w:rPr>
          <w:rFonts w:ascii="仿宋_GB2312" w:eastAsia="仿宋_GB2312" w:hAnsi="华文中宋" w:hint="eastAsia"/>
          <w:sz w:val="32"/>
          <w:szCs w:val="32"/>
        </w:rPr>
        <w:t>各单位要积极开展调查研究和理论研究，撰写出具有实际应用价值的调研报告和论文，具体要求如下：</w:t>
      </w:r>
    </w:p>
    <w:p w:rsidR="00D679AB" w:rsidRDefault="005A723D">
      <w:pPr>
        <w:spacing w:line="500" w:lineRule="exact"/>
        <w:ind w:firstLine="646"/>
        <w:rPr>
          <w:rFonts w:ascii="仿宋_GB2312" w:eastAsia="仿宋_GB2312" w:hAnsi="华文中宋"/>
          <w:sz w:val="32"/>
          <w:szCs w:val="32"/>
        </w:rPr>
      </w:pPr>
      <w:r>
        <w:rPr>
          <w:rFonts w:ascii="仿宋_GB2312" w:eastAsia="仿宋_GB2312" w:hAnsi="黑体" w:hint="eastAsia"/>
          <w:sz w:val="32"/>
          <w:szCs w:val="32"/>
        </w:rPr>
        <w:t>（一）</w:t>
      </w:r>
      <w:r>
        <w:rPr>
          <w:rFonts w:ascii="仿宋_GB2312" w:eastAsia="仿宋_GB2312" w:hAnsi="黑体"/>
          <w:sz w:val="32"/>
          <w:szCs w:val="32"/>
        </w:rPr>
        <w:t>调查报告和论文篇幅不宜过长，</w:t>
      </w:r>
      <w:r>
        <w:rPr>
          <w:rFonts w:ascii="仿宋_GB2312" w:eastAsia="仿宋_GB2312" w:hAnsi="华文中宋" w:hint="eastAsia"/>
          <w:sz w:val="32"/>
          <w:szCs w:val="32"/>
        </w:rPr>
        <w:t>论文字数控制在5000字以内，调研报告字数控制在8000字以内。每篇论文作者不超过2人。</w:t>
      </w:r>
    </w:p>
    <w:p w:rsidR="00D679AB" w:rsidRDefault="005A723D">
      <w:pPr>
        <w:spacing w:line="500" w:lineRule="exact"/>
        <w:ind w:firstLine="646"/>
        <w:rPr>
          <w:rFonts w:ascii="仿宋_GB2312" w:eastAsia="仿宋_GB2312" w:hAnsi="华文中宋"/>
          <w:sz w:val="32"/>
          <w:szCs w:val="32"/>
        </w:rPr>
      </w:pPr>
      <w:r>
        <w:rPr>
          <w:rFonts w:ascii="仿宋_GB2312" w:eastAsia="仿宋_GB2312" w:hAnsi="华文中宋" w:hint="eastAsia"/>
          <w:sz w:val="32"/>
          <w:szCs w:val="32"/>
        </w:rPr>
        <w:t>（二）</w:t>
      </w:r>
      <w:r>
        <w:rPr>
          <w:rFonts w:ascii="仿宋_GB2312" w:eastAsia="仿宋_GB2312" w:hAnsi="黑体"/>
          <w:sz w:val="32"/>
          <w:szCs w:val="32"/>
        </w:rPr>
        <w:t>报送文章首页请标明</w:t>
      </w:r>
      <w:r>
        <w:rPr>
          <w:rFonts w:ascii="仿宋_GB2312" w:eastAsia="仿宋_GB2312" w:hAnsi="黑体"/>
          <w:sz w:val="32"/>
          <w:szCs w:val="32"/>
        </w:rPr>
        <w:t>“</w:t>
      </w:r>
      <w:r>
        <w:rPr>
          <w:rFonts w:ascii="仿宋_GB2312" w:eastAsia="仿宋_GB2312" w:hAnsi="黑体"/>
          <w:sz w:val="32"/>
          <w:szCs w:val="32"/>
        </w:rPr>
        <w:t>调查报告</w:t>
      </w:r>
      <w:r>
        <w:rPr>
          <w:rFonts w:ascii="仿宋_GB2312" w:eastAsia="仿宋_GB2312" w:hAnsi="黑体"/>
          <w:sz w:val="32"/>
          <w:szCs w:val="32"/>
        </w:rPr>
        <w:t>”</w:t>
      </w:r>
      <w:r>
        <w:rPr>
          <w:rFonts w:ascii="仿宋_GB2312" w:eastAsia="仿宋_GB2312" w:hAnsi="黑体"/>
          <w:sz w:val="32"/>
          <w:szCs w:val="32"/>
        </w:rPr>
        <w:t>或</w:t>
      </w:r>
      <w:r>
        <w:rPr>
          <w:rFonts w:ascii="仿宋_GB2312" w:eastAsia="仿宋_GB2312" w:hAnsi="黑体"/>
          <w:sz w:val="32"/>
          <w:szCs w:val="32"/>
        </w:rPr>
        <w:t>“</w:t>
      </w:r>
      <w:r>
        <w:rPr>
          <w:rFonts w:ascii="仿宋_GB2312" w:eastAsia="仿宋_GB2312" w:hAnsi="黑体"/>
          <w:sz w:val="32"/>
          <w:szCs w:val="32"/>
        </w:rPr>
        <w:t>论文</w:t>
      </w:r>
      <w:r>
        <w:rPr>
          <w:rFonts w:ascii="仿宋_GB2312" w:eastAsia="仿宋_GB2312" w:hAnsi="黑体"/>
          <w:sz w:val="32"/>
          <w:szCs w:val="32"/>
        </w:rPr>
        <w:t>”</w:t>
      </w:r>
      <w:r>
        <w:rPr>
          <w:rFonts w:ascii="仿宋_GB2312" w:eastAsia="仿宋_GB2312" w:hAnsi="黑体" w:hint="eastAsia"/>
          <w:sz w:val="32"/>
          <w:szCs w:val="32"/>
        </w:rPr>
        <w:t>，</w:t>
      </w:r>
      <w:r>
        <w:rPr>
          <w:rFonts w:ascii="仿宋_GB2312" w:eastAsia="仿宋_GB2312" w:hAnsi="华文中宋" w:hint="eastAsia"/>
          <w:sz w:val="32"/>
          <w:szCs w:val="32"/>
        </w:rPr>
        <w:t>排版格式一律使用A4型版面骑马订；按照标题、单位名称、正文顺序排文。标题使用2号华文中宋字体加粗，正文使用3号仿宋体排版，参考文献用小4号宋体，文章尾需注明执笔人、工作单位、形成时间、详细地址、邮编、主要联系人及联系电话，用小4号宋体。</w:t>
      </w:r>
    </w:p>
    <w:p w:rsidR="00D679AB" w:rsidRDefault="005A723D">
      <w:pPr>
        <w:spacing w:line="500" w:lineRule="exact"/>
        <w:ind w:firstLine="646"/>
        <w:rPr>
          <w:rFonts w:ascii="仿宋_GB2312" w:eastAsia="仿宋_GB2312" w:hAnsi="华文中宋"/>
          <w:sz w:val="32"/>
          <w:szCs w:val="32"/>
        </w:rPr>
      </w:pPr>
      <w:r>
        <w:rPr>
          <w:rFonts w:ascii="仿宋_GB2312" w:eastAsia="仿宋_GB2312" w:hAnsi="华文中宋" w:hint="eastAsia"/>
          <w:sz w:val="32"/>
          <w:szCs w:val="32"/>
        </w:rPr>
        <w:t>（三）调研报告或论文一式5份，于11月30日前报校工会，并同时将调研报告、论文电子版发送至校工会电子邮箱：gonghui@henu.edu.cn。校工会将择优报送2篇至省教科文卫体工会，其余文章参与校级评审。</w:t>
      </w:r>
    </w:p>
    <w:p w:rsidR="00D679AB" w:rsidRDefault="005A723D">
      <w:pPr>
        <w:spacing w:line="640" w:lineRule="exact"/>
        <w:ind w:firstLineChars="200" w:firstLine="640"/>
        <w:rPr>
          <w:rFonts w:ascii="黑体" w:eastAsia="黑体" w:hAnsi="华文中宋"/>
          <w:sz w:val="32"/>
          <w:szCs w:val="32"/>
        </w:rPr>
      </w:pPr>
      <w:r>
        <w:rPr>
          <w:rFonts w:ascii="黑体" w:eastAsia="黑体" w:hAnsi="华文中宋" w:hint="eastAsia"/>
          <w:sz w:val="32"/>
          <w:szCs w:val="32"/>
        </w:rPr>
        <w:t>三、评比表彰办法</w:t>
      </w:r>
    </w:p>
    <w:p w:rsidR="00D679AB" w:rsidRDefault="005A723D">
      <w:pPr>
        <w:spacing w:line="640" w:lineRule="exact"/>
        <w:ind w:firstLine="646"/>
        <w:rPr>
          <w:rFonts w:ascii="仿宋_GB2312" w:eastAsia="仿宋_GB2312" w:hAnsi="华文中宋"/>
          <w:sz w:val="32"/>
          <w:szCs w:val="32"/>
        </w:rPr>
      </w:pPr>
      <w:r>
        <w:rPr>
          <w:rFonts w:ascii="仿宋_GB2312" w:eastAsia="仿宋_GB2312" w:hAnsi="华文中宋" w:hint="eastAsia"/>
          <w:sz w:val="32"/>
          <w:szCs w:val="32"/>
        </w:rPr>
        <w:t>省、校级课题研究成果和调研报告、论文分别由省教科文卫</w:t>
      </w:r>
      <w:r>
        <w:rPr>
          <w:rFonts w:ascii="仿宋_GB2312" w:eastAsia="仿宋_GB2312" w:hAnsi="华文中宋" w:hint="eastAsia"/>
          <w:sz w:val="32"/>
          <w:szCs w:val="32"/>
        </w:rPr>
        <w:lastRenderedPageBreak/>
        <w:t>体工会、校工会组织评委进行评审。评出一、二、三等奖若干，对获奖作者予以奖励。</w:t>
      </w:r>
    </w:p>
    <w:p w:rsidR="00D679AB" w:rsidRDefault="00D679AB">
      <w:pPr>
        <w:spacing w:line="640" w:lineRule="exact"/>
        <w:ind w:firstLine="646"/>
        <w:rPr>
          <w:rFonts w:ascii="仿宋_GB2312" w:eastAsia="仿宋_GB2312" w:hAnsi="华文中宋"/>
          <w:sz w:val="32"/>
          <w:szCs w:val="32"/>
        </w:rPr>
      </w:pPr>
    </w:p>
    <w:p w:rsidR="00D679AB" w:rsidRDefault="005A723D">
      <w:pPr>
        <w:spacing w:line="500" w:lineRule="exact"/>
        <w:ind w:firstLine="646"/>
        <w:rPr>
          <w:rFonts w:ascii="仿宋_GB2312" w:eastAsia="仿宋_GB2312" w:hAnsi="华文中宋"/>
          <w:sz w:val="32"/>
          <w:szCs w:val="32"/>
        </w:rPr>
      </w:pPr>
      <w:r>
        <w:rPr>
          <w:rFonts w:ascii="仿宋_GB2312" w:eastAsia="仿宋_GB2312" w:hAnsi="华文中宋" w:hint="eastAsia"/>
          <w:sz w:val="32"/>
          <w:szCs w:val="32"/>
        </w:rPr>
        <w:t>附件：2015年河南省教科文卫体工会调查研究和理论研究课题申报表</w:t>
      </w:r>
    </w:p>
    <w:p w:rsidR="00D679AB" w:rsidRDefault="00D679AB">
      <w:pPr>
        <w:spacing w:line="500" w:lineRule="exact"/>
        <w:ind w:firstLine="646"/>
        <w:rPr>
          <w:rFonts w:ascii="仿宋_GB2312" w:eastAsia="仿宋_GB2312" w:hAnsi="华文中宋" w:hint="eastAsia"/>
          <w:sz w:val="32"/>
          <w:szCs w:val="32"/>
        </w:rPr>
      </w:pPr>
    </w:p>
    <w:p w:rsidR="005E3ACE" w:rsidRDefault="005E3ACE">
      <w:pPr>
        <w:spacing w:line="500" w:lineRule="exact"/>
        <w:ind w:firstLine="646"/>
        <w:rPr>
          <w:rFonts w:ascii="仿宋_GB2312" w:eastAsia="仿宋_GB2312" w:hAnsi="华文中宋"/>
          <w:sz w:val="32"/>
          <w:szCs w:val="32"/>
        </w:rPr>
      </w:pPr>
    </w:p>
    <w:p w:rsidR="00D679AB" w:rsidRDefault="00D679AB">
      <w:pPr>
        <w:tabs>
          <w:tab w:val="left" w:pos="1890"/>
        </w:tabs>
        <w:spacing w:line="520" w:lineRule="exact"/>
        <w:ind w:right="300" w:firstLine="435"/>
        <w:rPr>
          <w:rFonts w:ascii="仿宋_GB2312" w:eastAsia="仿宋_GB2312"/>
          <w:sz w:val="32"/>
          <w:szCs w:val="30"/>
        </w:rPr>
      </w:pPr>
    </w:p>
    <w:p w:rsidR="00D679AB" w:rsidRDefault="00D679AB">
      <w:pPr>
        <w:tabs>
          <w:tab w:val="left" w:pos="1890"/>
        </w:tabs>
        <w:spacing w:line="520" w:lineRule="exact"/>
        <w:ind w:right="940" w:firstLine="435"/>
        <w:jc w:val="right"/>
        <w:rPr>
          <w:rFonts w:ascii="仿宋_GB2312" w:eastAsia="仿宋_GB2312"/>
          <w:sz w:val="32"/>
          <w:szCs w:val="30"/>
        </w:rPr>
      </w:pPr>
    </w:p>
    <w:p w:rsidR="00D679AB" w:rsidRDefault="005A723D">
      <w:pPr>
        <w:rPr>
          <w:rFonts w:ascii="仿宋_GB2312" w:eastAsia="仿宋_GB2312" w:hAnsi="Times New Roman" w:cs="Times New Roman"/>
          <w:sz w:val="32"/>
          <w:szCs w:val="32"/>
        </w:rPr>
      </w:pPr>
      <w:r>
        <w:rPr>
          <w:rFonts w:ascii="仿宋_GB2312" w:eastAsia="仿宋_GB2312" w:hint="eastAsia"/>
          <w:sz w:val="32"/>
          <w:szCs w:val="30"/>
        </w:rPr>
        <w:t xml:space="preserve">                                 2015年9月6日</w:t>
      </w:r>
    </w:p>
    <w:p w:rsidR="00D679AB" w:rsidRDefault="00D679AB">
      <w:pPr>
        <w:rPr>
          <w:rFonts w:ascii="仿宋_GB2312" w:eastAsia="仿宋_GB2312" w:hAnsi="Times New Roman" w:cs="Times New Roman"/>
          <w:sz w:val="32"/>
          <w:szCs w:val="32"/>
        </w:rPr>
      </w:pPr>
    </w:p>
    <w:p w:rsidR="00D679AB" w:rsidRDefault="00D679AB">
      <w:pPr>
        <w:rPr>
          <w:rFonts w:ascii="仿宋_GB2312" w:eastAsia="仿宋_GB2312" w:hAnsi="Times New Roman" w:cs="Times New Roman"/>
          <w:sz w:val="32"/>
          <w:szCs w:val="32"/>
        </w:rPr>
      </w:pPr>
    </w:p>
    <w:p w:rsidR="00D679AB" w:rsidRDefault="00D679AB">
      <w:pPr>
        <w:rPr>
          <w:rFonts w:ascii="仿宋_GB2312" w:eastAsia="仿宋_GB2312" w:hAnsi="Times New Roman" w:cs="Times New Roman"/>
          <w:sz w:val="32"/>
          <w:szCs w:val="32"/>
        </w:rPr>
      </w:pPr>
    </w:p>
    <w:p w:rsidR="00D679AB" w:rsidRDefault="00D679AB">
      <w:pPr>
        <w:rPr>
          <w:rFonts w:ascii="仿宋_GB2312" w:eastAsia="仿宋_GB2312" w:hAnsi="Times New Roman" w:cs="Times New Roman"/>
          <w:sz w:val="32"/>
          <w:szCs w:val="32"/>
        </w:rPr>
      </w:pPr>
    </w:p>
    <w:p w:rsidR="00D679AB" w:rsidRDefault="00D679AB">
      <w:pPr>
        <w:rPr>
          <w:rFonts w:ascii="仿宋_GB2312" w:eastAsia="仿宋_GB2312" w:hAnsi="Times New Roman" w:cs="Times New Roman"/>
          <w:sz w:val="32"/>
          <w:szCs w:val="32"/>
        </w:rPr>
      </w:pPr>
    </w:p>
    <w:p w:rsidR="00D679AB" w:rsidRDefault="00D679AB">
      <w:pPr>
        <w:rPr>
          <w:rFonts w:ascii="仿宋_GB2312" w:eastAsia="仿宋_GB2312" w:hAnsi="Times New Roman" w:cs="Times New Roman"/>
          <w:sz w:val="32"/>
          <w:szCs w:val="32"/>
        </w:rPr>
      </w:pPr>
    </w:p>
    <w:p w:rsidR="00D679AB" w:rsidRDefault="00D679AB">
      <w:pPr>
        <w:rPr>
          <w:rFonts w:ascii="仿宋_GB2312" w:eastAsia="仿宋_GB2312" w:hAnsi="Times New Roman" w:cs="Times New Roman"/>
          <w:sz w:val="32"/>
          <w:szCs w:val="32"/>
        </w:rPr>
      </w:pPr>
    </w:p>
    <w:p w:rsidR="00D679AB" w:rsidRDefault="00D679AB">
      <w:pPr>
        <w:rPr>
          <w:rFonts w:ascii="仿宋_GB2312" w:eastAsia="仿宋_GB2312" w:hAnsi="Times New Roman" w:cs="Times New Roman"/>
          <w:sz w:val="32"/>
          <w:szCs w:val="32"/>
        </w:rPr>
      </w:pPr>
    </w:p>
    <w:p w:rsidR="00D679AB" w:rsidRDefault="00D679AB">
      <w:pPr>
        <w:rPr>
          <w:rFonts w:ascii="仿宋_GB2312" w:eastAsia="仿宋_GB2312" w:hAnsi="Times New Roman" w:cs="Times New Roman"/>
          <w:sz w:val="32"/>
          <w:szCs w:val="32"/>
        </w:rPr>
      </w:pPr>
    </w:p>
    <w:p w:rsidR="00D679AB" w:rsidRDefault="00D679AB">
      <w:pPr>
        <w:rPr>
          <w:rFonts w:ascii="仿宋_GB2312" w:eastAsia="仿宋_GB2312" w:hAnsi="Times New Roman" w:cs="Times New Roman"/>
          <w:sz w:val="32"/>
          <w:szCs w:val="32"/>
        </w:rPr>
      </w:pPr>
    </w:p>
    <w:p w:rsidR="00D679AB" w:rsidRDefault="00D679AB">
      <w:pPr>
        <w:rPr>
          <w:rFonts w:ascii="仿宋_GB2312" w:eastAsia="仿宋_GB2312" w:hAnsi="Times New Roman" w:cs="Times New Roman"/>
          <w:sz w:val="32"/>
          <w:szCs w:val="32"/>
        </w:rPr>
      </w:pPr>
    </w:p>
    <w:p w:rsidR="00D679AB" w:rsidRDefault="00D679AB">
      <w:pPr>
        <w:rPr>
          <w:rFonts w:ascii="仿宋_GB2312" w:eastAsia="仿宋_GB2312" w:hAnsi="Times New Roman" w:cs="Times New Roman"/>
          <w:sz w:val="32"/>
          <w:szCs w:val="32"/>
        </w:rPr>
      </w:pPr>
    </w:p>
    <w:p w:rsidR="00D679AB" w:rsidRDefault="00D679AB">
      <w:pPr>
        <w:rPr>
          <w:rFonts w:ascii="仿宋_GB2312" w:eastAsia="仿宋_GB2312" w:hAnsi="Times New Roman" w:cs="Times New Roman"/>
          <w:sz w:val="32"/>
          <w:szCs w:val="32"/>
        </w:rPr>
      </w:pPr>
    </w:p>
    <w:p w:rsidR="00D679AB" w:rsidRDefault="005A723D">
      <w:pPr>
        <w:pStyle w:val="a3"/>
        <w:spacing w:line="620" w:lineRule="exact"/>
        <w:ind w:leftChars="0" w:left="0"/>
        <w:rPr>
          <w:rFonts w:ascii="黑体" w:eastAsia="黑体"/>
          <w:spacing w:val="-4"/>
          <w:sz w:val="32"/>
          <w:szCs w:val="32"/>
        </w:rPr>
      </w:pPr>
      <w:r>
        <w:rPr>
          <w:rFonts w:ascii="黑体" w:eastAsia="黑体" w:hint="eastAsia"/>
          <w:spacing w:val="-4"/>
          <w:sz w:val="32"/>
          <w:szCs w:val="32"/>
        </w:rPr>
        <w:lastRenderedPageBreak/>
        <w:t>附件</w:t>
      </w:r>
    </w:p>
    <w:p w:rsidR="00D679AB" w:rsidRDefault="005A723D">
      <w:pPr>
        <w:spacing w:line="500" w:lineRule="exact"/>
        <w:jc w:val="center"/>
        <w:rPr>
          <w:rFonts w:ascii="方正小标宋简体" w:eastAsia="方正小标宋简体" w:hAnsi="华文中宋" w:cs="华文中宋"/>
          <w:bCs/>
          <w:sz w:val="36"/>
          <w:szCs w:val="36"/>
        </w:rPr>
      </w:pPr>
      <w:r>
        <w:rPr>
          <w:rFonts w:ascii="方正小标宋简体" w:eastAsia="方正小标宋简体" w:hAnsi="华文中宋" w:cs="华文中宋" w:hint="eastAsia"/>
          <w:bCs/>
          <w:sz w:val="36"/>
          <w:szCs w:val="36"/>
        </w:rPr>
        <w:t>2015年河南省教科文卫体工会调查研究</w:t>
      </w:r>
    </w:p>
    <w:p w:rsidR="00D679AB" w:rsidRDefault="005A723D">
      <w:pPr>
        <w:spacing w:line="500" w:lineRule="exact"/>
        <w:jc w:val="center"/>
        <w:rPr>
          <w:rFonts w:ascii="方正小标宋简体" w:eastAsia="方正小标宋简体"/>
          <w:spacing w:val="-4"/>
          <w:sz w:val="10"/>
          <w:szCs w:val="10"/>
        </w:rPr>
      </w:pPr>
      <w:r>
        <w:rPr>
          <w:rFonts w:ascii="方正小标宋简体" w:eastAsia="方正小标宋简体" w:hAnsi="华文中宋" w:cs="华文中宋" w:hint="eastAsia"/>
          <w:bCs/>
          <w:sz w:val="36"/>
          <w:szCs w:val="36"/>
        </w:rPr>
        <w:t>和理论研究课题申报表</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063"/>
        <w:gridCol w:w="465"/>
        <w:gridCol w:w="677"/>
        <w:gridCol w:w="733"/>
        <w:gridCol w:w="801"/>
        <w:gridCol w:w="1985"/>
        <w:gridCol w:w="850"/>
        <w:gridCol w:w="2036"/>
      </w:tblGrid>
      <w:tr w:rsidR="00D679AB">
        <w:trPr>
          <w:trHeight w:val="831"/>
          <w:jc w:val="center"/>
        </w:trPr>
        <w:tc>
          <w:tcPr>
            <w:tcW w:w="1063" w:type="dxa"/>
            <w:vAlign w:val="center"/>
          </w:tcPr>
          <w:p w:rsidR="00D679AB" w:rsidRDefault="005A723D">
            <w:pPr>
              <w:snapToGrid w:val="0"/>
              <w:spacing w:line="24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课题</w:t>
            </w:r>
          </w:p>
          <w:p w:rsidR="00D679AB" w:rsidRDefault="005A723D">
            <w:pPr>
              <w:snapToGrid w:val="0"/>
              <w:spacing w:line="24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名称</w:t>
            </w:r>
          </w:p>
        </w:tc>
        <w:tc>
          <w:tcPr>
            <w:tcW w:w="7547" w:type="dxa"/>
            <w:gridSpan w:val="7"/>
            <w:vAlign w:val="center"/>
          </w:tcPr>
          <w:p w:rsidR="00D679AB" w:rsidRDefault="00D679AB">
            <w:pPr>
              <w:snapToGrid w:val="0"/>
              <w:spacing w:line="240" w:lineRule="atLeast"/>
              <w:jc w:val="center"/>
              <w:rPr>
                <w:rFonts w:ascii="仿宋_GB2312" w:eastAsia="仿宋_GB2312" w:hAnsi="仿宋_GB2312" w:cs="仿宋_GB2312"/>
                <w:sz w:val="28"/>
                <w:szCs w:val="28"/>
              </w:rPr>
            </w:pPr>
          </w:p>
        </w:tc>
      </w:tr>
      <w:tr w:rsidR="00D679AB">
        <w:trPr>
          <w:trHeight w:val="876"/>
          <w:jc w:val="center"/>
        </w:trPr>
        <w:tc>
          <w:tcPr>
            <w:tcW w:w="1063" w:type="dxa"/>
            <w:vAlign w:val="center"/>
          </w:tcPr>
          <w:p w:rsidR="00D679AB" w:rsidRDefault="005A723D">
            <w:pPr>
              <w:snapToGrid w:val="0"/>
              <w:spacing w:line="24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课题申报单位</w:t>
            </w:r>
          </w:p>
        </w:tc>
        <w:tc>
          <w:tcPr>
            <w:tcW w:w="7547" w:type="dxa"/>
            <w:gridSpan w:val="7"/>
            <w:vAlign w:val="center"/>
          </w:tcPr>
          <w:p w:rsidR="00D679AB" w:rsidRDefault="00D679AB">
            <w:pPr>
              <w:snapToGrid w:val="0"/>
              <w:spacing w:line="240" w:lineRule="atLeast"/>
              <w:jc w:val="center"/>
              <w:rPr>
                <w:rFonts w:ascii="仿宋_GB2312" w:eastAsia="仿宋_GB2312" w:hAnsi="仿宋_GB2312" w:cs="仿宋_GB2312"/>
                <w:sz w:val="28"/>
                <w:szCs w:val="28"/>
              </w:rPr>
            </w:pPr>
          </w:p>
        </w:tc>
      </w:tr>
      <w:tr w:rsidR="00D679AB">
        <w:trPr>
          <w:trHeight w:val="617"/>
          <w:jc w:val="center"/>
        </w:trPr>
        <w:tc>
          <w:tcPr>
            <w:tcW w:w="1528" w:type="dxa"/>
            <w:gridSpan w:val="2"/>
            <w:vAlign w:val="center"/>
          </w:tcPr>
          <w:p w:rsidR="00D679AB" w:rsidRDefault="005A723D">
            <w:pPr>
              <w:snapToGrid w:val="0"/>
              <w:spacing w:line="240" w:lineRule="atLeast"/>
              <w:ind w:firstLineChars="50" w:firstLine="14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课题申报</w:t>
            </w:r>
          </w:p>
          <w:p w:rsidR="00D679AB" w:rsidRDefault="005A723D">
            <w:pPr>
              <w:snapToGrid w:val="0"/>
              <w:spacing w:line="240" w:lineRule="atLeast"/>
              <w:ind w:firstLineChars="50" w:firstLine="14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负责人</w:t>
            </w:r>
          </w:p>
          <w:p w:rsidR="00D679AB" w:rsidRDefault="005A723D">
            <w:pPr>
              <w:snapToGrid w:val="0"/>
              <w:spacing w:line="240" w:lineRule="atLeast"/>
              <w:ind w:firstLineChars="50" w:firstLine="14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姓  名</w:t>
            </w:r>
          </w:p>
        </w:tc>
        <w:tc>
          <w:tcPr>
            <w:tcW w:w="1410" w:type="dxa"/>
            <w:gridSpan w:val="2"/>
            <w:vAlign w:val="center"/>
          </w:tcPr>
          <w:p w:rsidR="00D679AB" w:rsidRDefault="00D679AB">
            <w:pPr>
              <w:snapToGrid w:val="0"/>
              <w:spacing w:line="240" w:lineRule="atLeast"/>
              <w:jc w:val="center"/>
              <w:rPr>
                <w:rFonts w:ascii="仿宋_GB2312" w:eastAsia="仿宋_GB2312" w:hAnsi="仿宋_GB2312" w:cs="仿宋_GB2312"/>
                <w:sz w:val="28"/>
                <w:szCs w:val="28"/>
              </w:rPr>
            </w:pPr>
          </w:p>
        </w:tc>
        <w:tc>
          <w:tcPr>
            <w:tcW w:w="801" w:type="dxa"/>
            <w:vAlign w:val="center"/>
          </w:tcPr>
          <w:p w:rsidR="00D679AB" w:rsidRDefault="005A723D">
            <w:pPr>
              <w:snapToGrid w:val="0"/>
              <w:spacing w:line="24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职务</w:t>
            </w:r>
          </w:p>
        </w:tc>
        <w:tc>
          <w:tcPr>
            <w:tcW w:w="1985" w:type="dxa"/>
            <w:vAlign w:val="center"/>
          </w:tcPr>
          <w:p w:rsidR="00D679AB" w:rsidRDefault="00D679AB">
            <w:pPr>
              <w:snapToGrid w:val="0"/>
              <w:spacing w:line="240" w:lineRule="atLeast"/>
              <w:jc w:val="center"/>
              <w:rPr>
                <w:rFonts w:ascii="仿宋_GB2312" w:eastAsia="仿宋_GB2312" w:hAnsi="仿宋_GB2312" w:cs="仿宋_GB2312"/>
                <w:sz w:val="28"/>
                <w:szCs w:val="28"/>
              </w:rPr>
            </w:pPr>
          </w:p>
        </w:tc>
        <w:tc>
          <w:tcPr>
            <w:tcW w:w="850" w:type="dxa"/>
            <w:vAlign w:val="center"/>
          </w:tcPr>
          <w:p w:rsidR="00D679AB" w:rsidRDefault="005A723D">
            <w:pPr>
              <w:snapToGrid w:val="0"/>
              <w:spacing w:line="24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职称</w:t>
            </w:r>
          </w:p>
        </w:tc>
        <w:tc>
          <w:tcPr>
            <w:tcW w:w="2036" w:type="dxa"/>
            <w:vAlign w:val="center"/>
          </w:tcPr>
          <w:p w:rsidR="00D679AB" w:rsidRDefault="00D679AB">
            <w:pPr>
              <w:snapToGrid w:val="0"/>
              <w:spacing w:line="240" w:lineRule="atLeast"/>
              <w:jc w:val="center"/>
              <w:rPr>
                <w:rFonts w:ascii="仿宋_GB2312" w:eastAsia="仿宋_GB2312" w:hAnsi="仿宋_GB2312" w:cs="仿宋_GB2312"/>
                <w:sz w:val="28"/>
                <w:szCs w:val="28"/>
              </w:rPr>
            </w:pPr>
          </w:p>
        </w:tc>
      </w:tr>
      <w:tr w:rsidR="00D679AB">
        <w:trPr>
          <w:jc w:val="center"/>
        </w:trPr>
        <w:tc>
          <w:tcPr>
            <w:tcW w:w="1063" w:type="dxa"/>
            <w:vAlign w:val="center"/>
          </w:tcPr>
          <w:p w:rsidR="00D679AB" w:rsidRDefault="005A723D">
            <w:pPr>
              <w:snapToGrid w:val="0"/>
              <w:spacing w:line="24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联系</w:t>
            </w:r>
          </w:p>
          <w:p w:rsidR="00D679AB" w:rsidRDefault="005A723D">
            <w:pPr>
              <w:snapToGrid w:val="0"/>
              <w:spacing w:line="24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电话</w:t>
            </w:r>
          </w:p>
        </w:tc>
        <w:tc>
          <w:tcPr>
            <w:tcW w:w="1875" w:type="dxa"/>
            <w:gridSpan w:val="3"/>
            <w:vAlign w:val="center"/>
          </w:tcPr>
          <w:p w:rsidR="00D679AB" w:rsidRDefault="00D679AB">
            <w:pPr>
              <w:snapToGrid w:val="0"/>
              <w:spacing w:line="240" w:lineRule="atLeast"/>
              <w:jc w:val="center"/>
              <w:rPr>
                <w:rFonts w:ascii="仿宋_GB2312" w:eastAsia="仿宋_GB2312" w:hAnsi="仿宋_GB2312" w:cs="仿宋_GB2312"/>
                <w:sz w:val="28"/>
                <w:szCs w:val="28"/>
              </w:rPr>
            </w:pPr>
          </w:p>
        </w:tc>
        <w:tc>
          <w:tcPr>
            <w:tcW w:w="801" w:type="dxa"/>
            <w:vAlign w:val="center"/>
          </w:tcPr>
          <w:p w:rsidR="00D679AB" w:rsidRDefault="005A723D">
            <w:pPr>
              <w:snapToGrid w:val="0"/>
              <w:spacing w:line="24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电子邮件</w:t>
            </w:r>
          </w:p>
        </w:tc>
        <w:tc>
          <w:tcPr>
            <w:tcW w:w="1985" w:type="dxa"/>
            <w:vAlign w:val="center"/>
          </w:tcPr>
          <w:p w:rsidR="00D679AB" w:rsidRDefault="00D679AB">
            <w:pPr>
              <w:snapToGrid w:val="0"/>
              <w:spacing w:line="240" w:lineRule="atLeast"/>
              <w:rPr>
                <w:rFonts w:ascii="仿宋_GB2312" w:eastAsia="仿宋_GB2312" w:hAnsi="仿宋_GB2312" w:cs="仿宋_GB2312"/>
                <w:sz w:val="28"/>
                <w:szCs w:val="28"/>
              </w:rPr>
            </w:pPr>
          </w:p>
        </w:tc>
        <w:tc>
          <w:tcPr>
            <w:tcW w:w="850" w:type="dxa"/>
            <w:vAlign w:val="center"/>
          </w:tcPr>
          <w:p w:rsidR="00D679AB" w:rsidRDefault="005A723D">
            <w:pPr>
              <w:snapToGrid w:val="0"/>
              <w:spacing w:line="24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手机</w:t>
            </w:r>
          </w:p>
        </w:tc>
        <w:tc>
          <w:tcPr>
            <w:tcW w:w="2036" w:type="dxa"/>
            <w:vAlign w:val="center"/>
          </w:tcPr>
          <w:p w:rsidR="00D679AB" w:rsidRDefault="00D679AB">
            <w:pPr>
              <w:snapToGrid w:val="0"/>
              <w:spacing w:line="240" w:lineRule="atLeast"/>
              <w:jc w:val="center"/>
              <w:rPr>
                <w:rFonts w:ascii="仿宋_GB2312" w:eastAsia="仿宋_GB2312" w:hAnsi="仿宋_GB2312" w:cs="仿宋_GB2312"/>
                <w:sz w:val="28"/>
                <w:szCs w:val="28"/>
              </w:rPr>
            </w:pPr>
          </w:p>
        </w:tc>
      </w:tr>
      <w:tr w:rsidR="00D679AB">
        <w:trPr>
          <w:cantSplit/>
          <w:trHeight w:hRule="exact" w:val="567"/>
          <w:jc w:val="center"/>
        </w:trPr>
        <w:tc>
          <w:tcPr>
            <w:tcW w:w="1063" w:type="dxa"/>
            <w:vMerge w:val="restart"/>
            <w:vAlign w:val="center"/>
          </w:tcPr>
          <w:p w:rsidR="00D679AB" w:rsidRDefault="005A723D">
            <w:pPr>
              <w:snapToGrid w:val="0"/>
              <w:spacing w:line="24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课</w:t>
            </w:r>
          </w:p>
          <w:p w:rsidR="00D679AB" w:rsidRDefault="005A723D">
            <w:pPr>
              <w:snapToGrid w:val="0"/>
              <w:spacing w:line="24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题</w:t>
            </w:r>
          </w:p>
          <w:p w:rsidR="00D679AB" w:rsidRDefault="005A723D">
            <w:pPr>
              <w:snapToGrid w:val="0"/>
              <w:spacing w:line="24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组</w:t>
            </w:r>
          </w:p>
          <w:p w:rsidR="00D679AB" w:rsidRDefault="005A723D">
            <w:pPr>
              <w:snapToGrid w:val="0"/>
              <w:spacing w:line="24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成</w:t>
            </w:r>
          </w:p>
          <w:p w:rsidR="00D679AB" w:rsidRDefault="005A723D">
            <w:pPr>
              <w:snapToGrid w:val="0"/>
              <w:spacing w:line="24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员</w:t>
            </w:r>
          </w:p>
        </w:tc>
        <w:tc>
          <w:tcPr>
            <w:tcW w:w="1142" w:type="dxa"/>
            <w:gridSpan w:val="2"/>
            <w:vAlign w:val="center"/>
          </w:tcPr>
          <w:p w:rsidR="00D679AB" w:rsidRDefault="005A723D">
            <w:pPr>
              <w:snapToGrid w:val="0"/>
              <w:spacing w:line="240" w:lineRule="atLeas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姓 名</w:t>
            </w:r>
          </w:p>
        </w:tc>
        <w:tc>
          <w:tcPr>
            <w:tcW w:w="6405" w:type="dxa"/>
            <w:gridSpan w:val="5"/>
            <w:vAlign w:val="center"/>
          </w:tcPr>
          <w:p w:rsidR="00D679AB" w:rsidRDefault="005A723D">
            <w:pPr>
              <w:snapToGrid w:val="0"/>
              <w:spacing w:line="240" w:lineRule="atLeast"/>
              <w:jc w:val="center"/>
              <w:rPr>
                <w:rFonts w:ascii="仿宋_GB2312" w:eastAsia="仿宋_GB2312" w:hAnsi="仿宋_GB2312" w:cs="仿宋_GB2312"/>
                <w:spacing w:val="20"/>
                <w:sz w:val="28"/>
                <w:szCs w:val="28"/>
              </w:rPr>
            </w:pPr>
            <w:r>
              <w:rPr>
                <w:rFonts w:ascii="仿宋_GB2312" w:eastAsia="仿宋_GB2312" w:hAnsi="仿宋_GB2312" w:cs="仿宋_GB2312" w:hint="eastAsia"/>
                <w:spacing w:val="20"/>
                <w:sz w:val="28"/>
                <w:szCs w:val="28"/>
              </w:rPr>
              <w:t>工作单位及职务</w:t>
            </w:r>
          </w:p>
        </w:tc>
      </w:tr>
      <w:tr w:rsidR="00D679AB">
        <w:trPr>
          <w:cantSplit/>
          <w:trHeight w:hRule="exact" w:val="510"/>
          <w:jc w:val="center"/>
        </w:trPr>
        <w:tc>
          <w:tcPr>
            <w:tcW w:w="1063" w:type="dxa"/>
            <w:vMerge/>
            <w:vAlign w:val="center"/>
          </w:tcPr>
          <w:p w:rsidR="00D679AB" w:rsidRDefault="00D679AB">
            <w:pPr>
              <w:snapToGrid w:val="0"/>
              <w:spacing w:line="240" w:lineRule="atLeast"/>
              <w:jc w:val="center"/>
              <w:rPr>
                <w:rFonts w:ascii="仿宋_GB2312" w:eastAsia="仿宋_GB2312" w:hAnsi="仿宋_GB2312" w:cs="仿宋_GB2312"/>
                <w:sz w:val="28"/>
                <w:szCs w:val="28"/>
              </w:rPr>
            </w:pPr>
          </w:p>
        </w:tc>
        <w:tc>
          <w:tcPr>
            <w:tcW w:w="1142" w:type="dxa"/>
            <w:gridSpan w:val="2"/>
            <w:vAlign w:val="center"/>
          </w:tcPr>
          <w:p w:rsidR="00D679AB" w:rsidRDefault="00D679AB">
            <w:pPr>
              <w:snapToGrid w:val="0"/>
              <w:spacing w:line="240" w:lineRule="atLeast"/>
              <w:jc w:val="center"/>
              <w:rPr>
                <w:rFonts w:ascii="仿宋_GB2312" w:eastAsia="仿宋_GB2312" w:hAnsi="仿宋_GB2312" w:cs="仿宋_GB2312"/>
                <w:sz w:val="28"/>
                <w:szCs w:val="28"/>
              </w:rPr>
            </w:pPr>
          </w:p>
        </w:tc>
        <w:tc>
          <w:tcPr>
            <w:tcW w:w="6405" w:type="dxa"/>
            <w:gridSpan w:val="5"/>
            <w:vAlign w:val="center"/>
          </w:tcPr>
          <w:p w:rsidR="00D679AB" w:rsidRDefault="00D679AB">
            <w:pPr>
              <w:snapToGrid w:val="0"/>
              <w:spacing w:line="240" w:lineRule="atLeast"/>
              <w:jc w:val="center"/>
              <w:rPr>
                <w:rFonts w:ascii="仿宋_GB2312" w:eastAsia="仿宋_GB2312" w:hAnsi="仿宋_GB2312" w:cs="仿宋_GB2312"/>
                <w:sz w:val="28"/>
                <w:szCs w:val="28"/>
              </w:rPr>
            </w:pPr>
          </w:p>
        </w:tc>
      </w:tr>
      <w:tr w:rsidR="00D679AB">
        <w:trPr>
          <w:cantSplit/>
          <w:trHeight w:hRule="exact" w:val="510"/>
          <w:jc w:val="center"/>
        </w:trPr>
        <w:tc>
          <w:tcPr>
            <w:tcW w:w="1063" w:type="dxa"/>
            <w:vMerge/>
            <w:vAlign w:val="center"/>
          </w:tcPr>
          <w:p w:rsidR="00D679AB" w:rsidRDefault="00D679AB">
            <w:pPr>
              <w:snapToGrid w:val="0"/>
              <w:spacing w:line="240" w:lineRule="atLeast"/>
              <w:jc w:val="center"/>
              <w:rPr>
                <w:rFonts w:ascii="仿宋_GB2312" w:eastAsia="仿宋_GB2312" w:hAnsi="仿宋_GB2312" w:cs="仿宋_GB2312"/>
                <w:sz w:val="28"/>
                <w:szCs w:val="28"/>
              </w:rPr>
            </w:pPr>
          </w:p>
        </w:tc>
        <w:tc>
          <w:tcPr>
            <w:tcW w:w="1142" w:type="dxa"/>
            <w:gridSpan w:val="2"/>
            <w:vAlign w:val="center"/>
          </w:tcPr>
          <w:p w:rsidR="00D679AB" w:rsidRDefault="00D679AB">
            <w:pPr>
              <w:snapToGrid w:val="0"/>
              <w:spacing w:line="240" w:lineRule="atLeast"/>
              <w:jc w:val="center"/>
              <w:rPr>
                <w:rFonts w:ascii="仿宋_GB2312" w:eastAsia="仿宋_GB2312" w:hAnsi="仿宋_GB2312" w:cs="仿宋_GB2312"/>
                <w:sz w:val="28"/>
                <w:szCs w:val="28"/>
              </w:rPr>
            </w:pPr>
          </w:p>
        </w:tc>
        <w:tc>
          <w:tcPr>
            <w:tcW w:w="6405" w:type="dxa"/>
            <w:gridSpan w:val="5"/>
            <w:vAlign w:val="center"/>
          </w:tcPr>
          <w:p w:rsidR="00D679AB" w:rsidRDefault="00D679AB">
            <w:pPr>
              <w:snapToGrid w:val="0"/>
              <w:spacing w:line="240" w:lineRule="atLeast"/>
              <w:jc w:val="center"/>
              <w:rPr>
                <w:rFonts w:ascii="仿宋_GB2312" w:eastAsia="仿宋_GB2312" w:hAnsi="仿宋_GB2312" w:cs="仿宋_GB2312"/>
                <w:sz w:val="28"/>
                <w:szCs w:val="28"/>
              </w:rPr>
            </w:pPr>
          </w:p>
        </w:tc>
      </w:tr>
      <w:tr w:rsidR="00D679AB">
        <w:trPr>
          <w:cantSplit/>
          <w:trHeight w:hRule="exact" w:val="510"/>
          <w:jc w:val="center"/>
        </w:trPr>
        <w:tc>
          <w:tcPr>
            <w:tcW w:w="1063" w:type="dxa"/>
            <w:vMerge/>
            <w:vAlign w:val="center"/>
          </w:tcPr>
          <w:p w:rsidR="00D679AB" w:rsidRDefault="00D679AB">
            <w:pPr>
              <w:snapToGrid w:val="0"/>
              <w:spacing w:line="240" w:lineRule="atLeast"/>
              <w:jc w:val="center"/>
              <w:rPr>
                <w:rFonts w:ascii="仿宋_GB2312" w:eastAsia="仿宋_GB2312" w:hAnsi="仿宋_GB2312" w:cs="仿宋_GB2312"/>
                <w:sz w:val="28"/>
                <w:szCs w:val="28"/>
              </w:rPr>
            </w:pPr>
          </w:p>
        </w:tc>
        <w:tc>
          <w:tcPr>
            <w:tcW w:w="1142" w:type="dxa"/>
            <w:gridSpan w:val="2"/>
            <w:vAlign w:val="center"/>
          </w:tcPr>
          <w:p w:rsidR="00D679AB" w:rsidRDefault="00D679AB">
            <w:pPr>
              <w:snapToGrid w:val="0"/>
              <w:spacing w:line="240" w:lineRule="atLeast"/>
              <w:jc w:val="center"/>
              <w:rPr>
                <w:rFonts w:ascii="仿宋_GB2312" w:eastAsia="仿宋_GB2312" w:hAnsi="仿宋_GB2312" w:cs="仿宋_GB2312"/>
                <w:sz w:val="28"/>
                <w:szCs w:val="28"/>
              </w:rPr>
            </w:pPr>
          </w:p>
        </w:tc>
        <w:tc>
          <w:tcPr>
            <w:tcW w:w="6405" w:type="dxa"/>
            <w:gridSpan w:val="5"/>
            <w:vAlign w:val="center"/>
          </w:tcPr>
          <w:p w:rsidR="00D679AB" w:rsidRDefault="00D679AB">
            <w:pPr>
              <w:snapToGrid w:val="0"/>
              <w:spacing w:line="240" w:lineRule="atLeast"/>
              <w:jc w:val="center"/>
              <w:rPr>
                <w:rFonts w:ascii="仿宋_GB2312" w:eastAsia="仿宋_GB2312" w:hAnsi="仿宋_GB2312" w:cs="仿宋_GB2312"/>
                <w:sz w:val="28"/>
                <w:szCs w:val="28"/>
              </w:rPr>
            </w:pPr>
          </w:p>
        </w:tc>
      </w:tr>
      <w:tr w:rsidR="00D679AB">
        <w:trPr>
          <w:cantSplit/>
          <w:trHeight w:hRule="exact" w:val="510"/>
          <w:jc w:val="center"/>
        </w:trPr>
        <w:tc>
          <w:tcPr>
            <w:tcW w:w="1063" w:type="dxa"/>
            <w:vMerge/>
            <w:vAlign w:val="center"/>
          </w:tcPr>
          <w:p w:rsidR="00D679AB" w:rsidRDefault="00D679AB">
            <w:pPr>
              <w:snapToGrid w:val="0"/>
              <w:spacing w:line="240" w:lineRule="atLeast"/>
              <w:jc w:val="center"/>
              <w:rPr>
                <w:rFonts w:ascii="仿宋_GB2312" w:eastAsia="仿宋_GB2312" w:hAnsi="仿宋_GB2312" w:cs="仿宋_GB2312"/>
                <w:sz w:val="28"/>
                <w:szCs w:val="28"/>
              </w:rPr>
            </w:pPr>
          </w:p>
        </w:tc>
        <w:tc>
          <w:tcPr>
            <w:tcW w:w="1142" w:type="dxa"/>
            <w:gridSpan w:val="2"/>
            <w:vAlign w:val="center"/>
          </w:tcPr>
          <w:p w:rsidR="00D679AB" w:rsidRDefault="00D679AB">
            <w:pPr>
              <w:snapToGrid w:val="0"/>
              <w:spacing w:line="240" w:lineRule="atLeast"/>
              <w:jc w:val="center"/>
              <w:rPr>
                <w:rFonts w:ascii="仿宋_GB2312" w:eastAsia="仿宋_GB2312" w:hAnsi="仿宋_GB2312" w:cs="仿宋_GB2312"/>
                <w:sz w:val="28"/>
                <w:szCs w:val="28"/>
              </w:rPr>
            </w:pPr>
          </w:p>
        </w:tc>
        <w:tc>
          <w:tcPr>
            <w:tcW w:w="6405" w:type="dxa"/>
            <w:gridSpan w:val="5"/>
            <w:vAlign w:val="center"/>
          </w:tcPr>
          <w:p w:rsidR="00D679AB" w:rsidRDefault="00D679AB">
            <w:pPr>
              <w:snapToGrid w:val="0"/>
              <w:spacing w:line="240" w:lineRule="atLeast"/>
              <w:jc w:val="center"/>
              <w:rPr>
                <w:rFonts w:ascii="仿宋_GB2312" w:eastAsia="仿宋_GB2312" w:hAnsi="仿宋_GB2312" w:cs="仿宋_GB2312"/>
                <w:sz w:val="28"/>
                <w:szCs w:val="28"/>
              </w:rPr>
            </w:pPr>
          </w:p>
        </w:tc>
      </w:tr>
      <w:tr w:rsidR="00D679AB">
        <w:trPr>
          <w:cantSplit/>
          <w:trHeight w:hRule="exact" w:val="510"/>
          <w:jc w:val="center"/>
        </w:trPr>
        <w:tc>
          <w:tcPr>
            <w:tcW w:w="1063" w:type="dxa"/>
            <w:vMerge/>
            <w:vAlign w:val="center"/>
          </w:tcPr>
          <w:p w:rsidR="00D679AB" w:rsidRDefault="00D679AB">
            <w:pPr>
              <w:snapToGrid w:val="0"/>
              <w:spacing w:line="240" w:lineRule="atLeast"/>
              <w:jc w:val="center"/>
              <w:rPr>
                <w:rFonts w:ascii="仿宋_GB2312" w:eastAsia="仿宋_GB2312" w:hAnsi="仿宋_GB2312" w:cs="仿宋_GB2312"/>
                <w:sz w:val="28"/>
                <w:szCs w:val="28"/>
              </w:rPr>
            </w:pPr>
          </w:p>
        </w:tc>
        <w:tc>
          <w:tcPr>
            <w:tcW w:w="1142" w:type="dxa"/>
            <w:gridSpan w:val="2"/>
            <w:vAlign w:val="center"/>
          </w:tcPr>
          <w:p w:rsidR="00D679AB" w:rsidRDefault="00D679AB">
            <w:pPr>
              <w:snapToGrid w:val="0"/>
              <w:spacing w:line="240" w:lineRule="atLeast"/>
              <w:jc w:val="center"/>
              <w:rPr>
                <w:rFonts w:ascii="仿宋_GB2312" w:eastAsia="仿宋_GB2312" w:hAnsi="仿宋_GB2312" w:cs="仿宋_GB2312"/>
                <w:sz w:val="28"/>
                <w:szCs w:val="28"/>
              </w:rPr>
            </w:pPr>
          </w:p>
        </w:tc>
        <w:tc>
          <w:tcPr>
            <w:tcW w:w="6405" w:type="dxa"/>
            <w:gridSpan w:val="5"/>
            <w:vAlign w:val="center"/>
          </w:tcPr>
          <w:p w:rsidR="00D679AB" w:rsidRDefault="00D679AB">
            <w:pPr>
              <w:snapToGrid w:val="0"/>
              <w:spacing w:line="240" w:lineRule="atLeast"/>
              <w:jc w:val="center"/>
              <w:rPr>
                <w:rFonts w:ascii="仿宋_GB2312" w:eastAsia="仿宋_GB2312" w:hAnsi="仿宋_GB2312" w:cs="仿宋_GB2312"/>
                <w:sz w:val="28"/>
                <w:szCs w:val="28"/>
              </w:rPr>
            </w:pPr>
          </w:p>
        </w:tc>
      </w:tr>
      <w:tr w:rsidR="00D679AB">
        <w:trPr>
          <w:trHeight w:val="2679"/>
          <w:jc w:val="center"/>
        </w:trPr>
        <w:tc>
          <w:tcPr>
            <w:tcW w:w="8610" w:type="dxa"/>
            <w:gridSpan w:val="8"/>
          </w:tcPr>
          <w:p w:rsidR="00D679AB" w:rsidRDefault="005A723D">
            <w:pPr>
              <w:snapToGrid w:val="0"/>
              <w:spacing w:line="240" w:lineRule="atLeast"/>
              <w:rPr>
                <w:rFonts w:ascii="仿宋_GB2312" w:eastAsia="仿宋_GB2312" w:hAnsi="仿宋_GB2312" w:cs="仿宋_GB2312"/>
                <w:sz w:val="28"/>
                <w:szCs w:val="28"/>
              </w:rPr>
            </w:pPr>
            <w:r>
              <w:rPr>
                <w:rFonts w:ascii="仿宋_GB2312" w:eastAsia="仿宋_GB2312" w:hAnsi="仿宋_GB2312" w:cs="仿宋_GB2312" w:hint="eastAsia"/>
                <w:sz w:val="28"/>
                <w:szCs w:val="28"/>
              </w:rPr>
              <w:t>课题大纲（课题概述、主要内容、研究思路和方法、前期基础、预期成果等，可附页）</w:t>
            </w:r>
          </w:p>
          <w:p w:rsidR="00D679AB" w:rsidRDefault="00D679AB">
            <w:pPr>
              <w:snapToGrid w:val="0"/>
              <w:spacing w:line="240" w:lineRule="atLeast"/>
              <w:ind w:firstLineChars="50" w:firstLine="140"/>
              <w:rPr>
                <w:rFonts w:ascii="仿宋_GB2312" w:eastAsia="仿宋_GB2312" w:hAnsi="仿宋_GB2312" w:cs="仿宋_GB2312"/>
                <w:sz w:val="28"/>
                <w:szCs w:val="28"/>
              </w:rPr>
            </w:pPr>
          </w:p>
          <w:p w:rsidR="00D679AB" w:rsidRDefault="00D679AB">
            <w:pPr>
              <w:snapToGrid w:val="0"/>
              <w:spacing w:line="240" w:lineRule="atLeast"/>
              <w:ind w:firstLineChars="50" w:firstLine="140"/>
              <w:rPr>
                <w:rFonts w:ascii="仿宋_GB2312" w:eastAsia="仿宋_GB2312" w:hAnsi="仿宋_GB2312" w:cs="仿宋_GB2312"/>
                <w:sz w:val="28"/>
                <w:szCs w:val="28"/>
              </w:rPr>
            </w:pPr>
          </w:p>
          <w:p w:rsidR="00D679AB" w:rsidRDefault="00D679AB">
            <w:pPr>
              <w:snapToGrid w:val="0"/>
              <w:spacing w:line="240" w:lineRule="atLeast"/>
              <w:ind w:firstLineChars="50" w:firstLine="140"/>
              <w:rPr>
                <w:rFonts w:ascii="仿宋_GB2312" w:eastAsia="仿宋_GB2312" w:hAnsi="仿宋_GB2312" w:cs="仿宋_GB2312"/>
                <w:sz w:val="28"/>
                <w:szCs w:val="28"/>
              </w:rPr>
            </w:pPr>
          </w:p>
          <w:p w:rsidR="00D679AB" w:rsidRDefault="00D679AB">
            <w:pPr>
              <w:snapToGrid w:val="0"/>
              <w:spacing w:line="240" w:lineRule="atLeast"/>
              <w:ind w:firstLineChars="50" w:firstLine="140"/>
              <w:rPr>
                <w:rFonts w:ascii="仿宋_GB2312" w:eastAsia="仿宋_GB2312" w:hAnsi="仿宋_GB2312" w:cs="仿宋_GB2312"/>
                <w:sz w:val="28"/>
                <w:szCs w:val="28"/>
              </w:rPr>
            </w:pPr>
          </w:p>
          <w:p w:rsidR="00D679AB" w:rsidRDefault="00D679AB">
            <w:pPr>
              <w:snapToGrid w:val="0"/>
              <w:spacing w:line="240" w:lineRule="atLeast"/>
              <w:ind w:firstLineChars="50" w:firstLine="140"/>
              <w:rPr>
                <w:rFonts w:ascii="仿宋_GB2312" w:eastAsia="仿宋_GB2312" w:hAnsi="仿宋_GB2312" w:cs="仿宋_GB2312"/>
                <w:sz w:val="28"/>
                <w:szCs w:val="28"/>
              </w:rPr>
            </w:pPr>
          </w:p>
          <w:p w:rsidR="00D679AB" w:rsidRDefault="00D679AB">
            <w:pPr>
              <w:snapToGrid w:val="0"/>
              <w:spacing w:line="240" w:lineRule="atLeast"/>
              <w:ind w:firstLineChars="50" w:firstLine="140"/>
              <w:rPr>
                <w:rFonts w:ascii="仿宋_GB2312" w:eastAsia="仿宋_GB2312" w:hAnsi="仿宋_GB2312" w:cs="仿宋_GB2312"/>
                <w:sz w:val="28"/>
                <w:szCs w:val="28"/>
              </w:rPr>
            </w:pPr>
          </w:p>
          <w:p w:rsidR="00D679AB" w:rsidRDefault="00D679AB">
            <w:pPr>
              <w:snapToGrid w:val="0"/>
              <w:spacing w:line="240" w:lineRule="atLeast"/>
              <w:ind w:firstLineChars="50" w:firstLine="140"/>
              <w:rPr>
                <w:rFonts w:ascii="仿宋_GB2312" w:eastAsia="仿宋_GB2312" w:hAnsi="仿宋_GB2312" w:cs="仿宋_GB2312"/>
                <w:sz w:val="28"/>
                <w:szCs w:val="28"/>
              </w:rPr>
            </w:pPr>
          </w:p>
          <w:p w:rsidR="00D679AB" w:rsidRDefault="00D679AB">
            <w:pPr>
              <w:snapToGrid w:val="0"/>
              <w:spacing w:line="240" w:lineRule="atLeast"/>
              <w:ind w:firstLineChars="50" w:firstLine="140"/>
              <w:rPr>
                <w:rFonts w:ascii="仿宋_GB2312" w:eastAsia="仿宋_GB2312" w:hAnsi="仿宋_GB2312" w:cs="仿宋_GB2312"/>
                <w:sz w:val="28"/>
                <w:szCs w:val="28"/>
              </w:rPr>
            </w:pPr>
          </w:p>
          <w:p w:rsidR="00D679AB" w:rsidRDefault="00D679AB">
            <w:pPr>
              <w:snapToGrid w:val="0"/>
              <w:spacing w:line="240" w:lineRule="atLeast"/>
              <w:ind w:firstLineChars="50" w:firstLine="140"/>
              <w:rPr>
                <w:rFonts w:ascii="仿宋_GB2312" w:eastAsia="仿宋_GB2312" w:hAnsi="仿宋_GB2312" w:cs="仿宋_GB2312"/>
                <w:sz w:val="28"/>
                <w:szCs w:val="28"/>
              </w:rPr>
            </w:pPr>
          </w:p>
          <w:p w:rsidR="00D679AB" w:rsidRDefault="00D679AB">
            <w:pPr>
              <w:snapToGrid w:val="0"/>
              <w:spacing w:line="240" w:lineRule="atLeast"/>
              <w:ind w:firstLineChars="50" w:firstLine="140"/>
              <w:rPr>
                <w:rFonts w:ascii="仿宋_GB2312" w:eastAsia="仿宋_GB2312" w:hAnsi="仿宋_GB2312" w:cs="仿宋_GB2312"/>
                <w:sz w:val="28"/>
                <w:szCs w:val="28"/>
              </w:rPr>
            </w:pPr>
          </w:p>
          <w:p w:rsidR="00D679AB" w:rsidRDefault="00D679AB">
            <w:pPr>
              <w:snapToGrid w:val="0"/>
              <w:spacing w:line="240" w:lineRule="atLeast"/>
              <w:ind w:firstLineChars="50" w:firstLine="140"/>
              <w:rPr>
                <w:rFonts w:ascii="仿宋_GB2312" w:eastAsia="仿宋_GB2312" w:hAnsi="仿宋_GB2312" w:cs="仿宋_GB2312"/>
                <w:sz w:val="28"/>
                <w:szCs w:val="28"/>
              </w:rPr>
            </w:pPr>
          </w:p>
        </w:tc>
      </w:tr>
      <w:tr w:rsidR="00D679AB" w:rsidTr="005E3ACE">
        <w:trPr>
          <w:trHeight w:val="4942"/>
          <w:jc w:val="center"/>
        </w:trPr>
        <w:tc>
          <w:tcPr>
            <w:tcW w:w="8610" w:type="dxa"/>
            <w:gridSpan w:val="8"/>
          </w:tcPr>
          <w:p w:rsidR="00D679AB" w:rsidRDefault="005A723D">
            <w:pPr>
              <w:snapToGrid w:val="0"/>
              <w:spacing w:line="240" w:lineRule="atLeas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工作进度安排 ：</w:t>
            </w:r>
          </w:p>
          <w:p w:rsidR="00D679AB" w:rsidRDefault="00D679AB">
            <w:pPr>
              <w:snapToGrid w:val="0"/>
              <w:spacing w:line="240" w:lineRule="atLeast"/>
              <w:ind w:left="840" w:hangingChars="300" w:hanging="840"/>
              <w:rPr>
                <w:rFonts w:ascii="仿宋_GB2312" w:eastAsia="仿宋_GB2312" w:hAnsi="仿宋_GB2312" w:cs="仿宋_GB2312"/>
                <w:sz w:val="28"/>
                <w:szCs w:val="28"/>
              </w:rPr>
            </w:pPr>
          </w:p>
          <w:p w:rsidR="00D76524" w:rsidRDefault="00D76524">
            <w:pPr>
              <w:snapToGrid w:val="0"/>
              <w:spacing w:line="240" w:lineRule="atLeast"/>
              <w:ind w:left="840" w:hangingChars="300" w:hanging="840"/>
              <w:rPr>
                <w:rFonts w:ascii="仿宋_GB2312" w:eastAsia="仿宋_GB2312" w:hAnsi="仿宋_GB2312" w:cs="仿宋_GB2312"/>
                <w:sz w:val="28"/>
                <w:szCs w:val="28"/>
              </w:rPr>
            </w:pPr>
          </w:p>
          <w:p w:rsidR="00D76524" w:rsidRDefault="00D76524" w:rsidP="005E3ACE">
            <w:pPr>
              <w:snapToGrid w:val="0"/>
              <w:spacing w:line="240" w:lineRule="atLeast"/>
              <w:rPr>
                <w:rFonts w:ascii="仿宋_GB2312" w:eastAsia="仿宋_GB2312" w:hAnsi="仿宋_GB2312" w:cs="仿宋_GB2312"/>
                <w:sz w:val="28"/>
                <w:szCs w:val="28"/>
              </w:rPr>
            </w:pPr>
          </w:p>
          <w:p w:rsidR="00D76524" w:rsidRDefault="00D76524">
            <w:pPr>
              <w:snapToGrid w:val="0"/>
              <w:spacing w:line="240" w:lineRule="atLeast"/>
              <w:ind w:left="840" w:hangingChars="300" w:hanging="840"/>
              <w:rPr>
                <w:rFonts w:ascii="仿宋_GB2312" w:eastAsia="仿宋_GB2312" w:hAnsi="仿宋_GB2312" w:cs="仿宋_GB2312"/>
                <w:sz w:val="28"/>
                <w:szCs w:val="28"/>
              </w:rPr>
            </w:pPr>
          </w:p>
          <w:p w:rsidR="00D76524" w:rsidRDefault="00D76524">
            <w:pPr>
              <w:snapToGrid w:val="0"/>
              <w:spacing w:line="240" w:lineRule="atLeast"/>
              <w:ind w:left="840" w:hangingChars="300" w:hanging="840"/>
              <w:rPr>
                <w:rFonts w:ascii="仿宋_GB2312" w:eastAsia="仿宋_GB2312" w:hAnsi="仿宋_GB2312" w:cs="仿宋_GB2312"/>
                <w:sz w:val="28"/>
                <w:szCs w:val="28"/>
              </w:rPr>
            </w:pPr>
          </w:p>
          <w:p w:rsidR="00D76524" w:rsidRDefault="00D76524">
            <w:pPr>
              <w:snapToGrid w:val="0"/>
              <w:spacing w:line="240" w:lineRule="atLeast"/>
              <w:ind w:left="840" w:hangingChars="300" w:hanging="840"/>
              <w:rPr>
                <w:rFonts w:ascii="仿宋_GB2312" w:eastAsia="仿宋_GB2312" w:hAnsi="仿宋_GB2312" w:cs="仿宋_GB2312"/>
                <w:sz w:val="28"/>
                <w:szCs w:val="28"/>
              </w:rPr>
            </w:pPr>
          </w:p>
          <w:p w:rsidR="00D76524" w:rsidRDefault="00D76524">
            <w:pPr>
              <w:snapToGrid w:val="0"/>
              <w:spacing w:line="240" w:lineRule="atLeast"/>
              <w:ind w:left="840" w:hangingChars="300" w:hanging="840"/>
              <w:rPr>
                <w:rFonts w:ascii="仿宋_GB2312" w:eastAsia="仿宋_GB2312" w:hAnsi="仿宋_GB2312" w:cs="仿宋_GB2312"/>
                <w:sz w:val="28"/>
                <w:szCs w:val="28"/>
              </w:rPr>
            </w:pPr>
          </w:p>
        </w:tc>
      </w:tr>
      <w:tr w:rsidR="00D679AB" w:rsidTr="005E3ACE">
        <w:trPr>
          <w:trHeight w:val="1978"/>
          <w:jc w:val="center"/>
        </w:trPr>
        <w:tc>
          <w:tcPr>
            <w:tcW w:w="8610" w:type="dxa"/>
            <w:gridSpan w:val="8"/>
          </w:tcPr>
          <w:p w:rsidR="00D679AB" w:rsidRDefault="005A723D">
            <w:pPr>
              <w:snapToGrid w:val="0"/>
              <w:spacing w:line="240" w:lineRule="atLeast"/>
              <w:rPr>
                <w:rFonts w:ascii="仿宋_GB2312" w:eastAsia="仿宋_GB2312" w:hAnsi="仿宋_GB2312" w:cs="仿宋_GB2312"/>
                <w:sz w:val="28"/>
                <w:szCs w:val="28"/>
              </w:rPr>
            </w:pPr>
            <w:r>
              <w:rPr>
                <w:rFonts w:ascii="仿宋_GB2312" w:eastAsia="仿宋_GB2312" w:hAnsi="仿宋_GB2312" w:cs="仿宋_GB2312" w:hint="eastAsia"/>
                <w:sz w:val="28"/>
                <w:szCs w:val="28"/>
              </w:rPr>
              <w:t>课题申报人所在单位工会意见：</w:t>
            </w:r>
          </w:p>
          <w:p w:rsidR="00D76524" w:rsidRDefault="00D76524">
            <w:pPr>
              <w:snapToGrid w:val="0"/>
              <w:spacing w:line="240" w:lineRule="atLeast"/>
              <w:rPr>
                <w:rFonts w:ascii="仿宋_GB2312" w:eastAsia="仿宋_GB2312" w:hAnsi="仿宋_GB2312" w:cs="仿宋_GB2312"/>
                <w:sz w:val="28"/>
                <w:szCs w:val="28"/>
              </w:rPr>
            </w:pPr>
          </w:p>
          <w:p w:rsidR="00D679AB" w:rsidRDefault="005A723D">
            <w:pPr>
              <w:snapToGrid w:val="0"/>
              <w:spacing w:line="240" w:lineRule="atLeas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（盖章）</w:t>
            </w:r>
          </w:p>
          <w:p w:rsidR="00D76524" w:rsidRDefault="005A723D">
            <w:pPr>
              <w:snapToGrid w:val="0"/>
              <w:spacing w:line="240" w:lineRule="atLeas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年   月    日</w:t>
            </w:r>
          </w:p>
        </w:tc>
      </w:tr>
      <w:tr w:rsidR="00D679AB" w:rsidTr="005E3ACE">
        <w:trPr>
          <w:trHeight w:val="2394"/>
          <w:jc w:val="center"/>
        </w:trPr>
        <w:tc>
          <w:tcPr>
            <w:tcW w:w="8610" w:type="dxa"/>
            <w:gridSpan w:val="8"/>
          </w:tcPr>
          <w:p w:rsidR="00D76524" w:rsidRDefault="005A723D">
            <w:pPr>
              <w:snapToGrid w:val="0"/>
              <w:spacing w:line="240" w:lineRule="atLeast"/>
              <w:rPr>
                <w:rFonts w:ascii="仿宋_GB2312" w:eastAsia="仿宋_GB2312" w:hAnsi="仿宋_GB2312" w:cs="仿宋_GB2312"/>
                <w:sz w:val="28"/>
                <w:szCs w:val="28"/>
              </w:rPr>
            </w:pPr>
            <w:r>
              <w:rPr>
                <w:rFonts w:ascii="仿宋_GB2312" w:eastAsia="仿宋_GB2312" w:hAnsi="仿宋_GB2312" w:cs="仿宋_GB2312" w:hint="eastAsia"/>
                <w:sz w:val="28"/>
                <w:szCs w:val="28"/>
              </w:rPr>
              <w:t>批准立项评审意见：</w:t>
            </w:r>
          </w:p>
          <w:p w:rsidR="00D76524" w:rsidRDefault="00D76524">
            <w:pPr>
              <w:snapToGrid w:val="0"/>
              <w:spacing w:line="240" w:lineRule="atLeast"/>
              <w:rPr>
                <w:rFonts w:ascii="仿宋_GB2312" w:eastAsia="仿宋_GB2312" w:hAnsi="仿宋_GB2312" w:cs="仿宋_GB2312"/>
                <w:sz w:val="28"/>
                <w:szCs w:val="28"/>
              </w:rPr>
            </w:pPr>
          </w:p>
          <w:p w:rsidR="00D679AB" w:rsidRDefault="00D679AB">
            <w:pPr>
              <w:snapToGrid w:val="0"/>
              <w:spacing w:line="240" w:lineRule="atLeast"/>
              <w:rPr>
                <w:rFonts w:ascii="仿宋_GB2312" w:eastAsia="仿宋_GB2312" w:hAnsi="仿宋_GB2312" w:cs="仿宋_GB2312"/>
                <w:sz w:val="28"/>
                <w:szCs w:val="28"/>
              </w:rPr>
            </w:pPr>
          </w:p>
          <w:p w:rsidR="00D679AB" w:rsidRDefault="005E3ACE">
            <w:pPr>
              <w:snapToGrid w:val="0"/>
              <w:spacing w:line="240" w:lineRule="atLeas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sidR="005A723D">
              <w:rPr>
                <w:rFonts w:ascii="仿宋_GB2312" w:eastAsia="仿宋_GB2312" w:hAnsi="仿宋_GB2312" w:cs="仿宋_GB2312" w:hint="eastAsia"/>
                <w:sz w:val="28"/>
                <w:szCs w:val="28"/>
              </w:rPr>
              <w:t xml:space="preserve">                                     （盖章）</w:t>
            </w:r>
          </w:p>
          <w:p w:rsidR="00D76524" w:rsidRDefault="005A723D">
            <w:pPr>
              <w:snapToGrid w:val="0"/>
              <w:spacing w:line="240" w:lineRule="atLeas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年   月    日</w:t>
            </w:r>
          </w:p>
        </w:tc>
      </w:tr>
    </w:tbl>
    <w:p w:rsidR="00D679AB" w:rsidRDefault="00D679AB">
      <w:pPr>
        <w:spacing w:line="240" w:lineRule="exact"/>
        <w:rPr>
          <w:rFonts w:ascii="仿宋_GB2312" w:eastAsia="仿宋_GB2312" w:hAnsi="Times New Roman" w:cs="Times New Roman"/>
          <w:sz w:val="32"/>
          <w:szCs w:val="32"/>
        </w:rPr>
      </w:pPr>
    </w:p>
    <w:p w:rsidR="00D679AB" w:rsidRDefault="00D679AB">
      <w:pPr>
        <w:spacing w:line="240" w:lineRule="exact"/>
        <w:rPr>
          <w:rFonts w:ascii="Times New Roman" w:hAnsi="Times New Roman" w:cs="Times New Roman"/>
          <w:szCs w:val="21"/>
        </w:rPr>
      </w:pPr>
    </w:p>
    <w:p w:rsidR="007E0D00" w:rsidRDefault="007E0D00">
      <w:pPr>
        <w:spacing w:line="240" w:lineRule="exact"/>
        <w:rPr>
          <w:rFonts w:ascii="Times New Roman" w:hAnsi="Times New Roman" w:cs="Times New Roman"/>
          <w:szCs w:val="21"/>
        </w:rPr>
      </w:pPr>
    </w:p>
    <w:p w:rsidR="007E0D00" w:rsidRDefault="007E0D00">
      <w:pPr>
        <w:spacing w:line="240" w:lineRule="exact"/>
        <w:rPr>
          <w:rFonts w:ascii="Times New Roman" w:hAnsi="Times New Roman" w:cs="Times New Roman"/>
          <w:szCs w:val="21"/>
        </w:rPr>
      </w:pPr>
    </w:p>
    <w:p w:rsidR="00D679AB" w:rsidRDefault="005A723D">
      <w:pPr>
        <w:pBdr>
          <w:top w:val="single" w:sz="6" w:space="1" w:color="auto"/>
          <w:bottom w:val="single" w:sz="6" w:space="1" w:color="auto"/>
        </w:pBdr>
        <w:jc w:val="center"/>
        <w:rPr>
          <w:rFonts w:ascii="仿宋_GB2312" w:eastAsia="仿宋_GB2312" w:hAnsi="仿宋_GB2312" w:cs="仿宋_GB2312"/>
          <w:sz w:val="32"/>
          <w:szCs w:val="32"/>
        </w:rPr>
      </w:pPr>
      <w:r>
        <w:rPr>
          <w:rFonts w:ascii="仿宋_GB2312" w:eastAsia="仿宋_GB2312" w:hAnsi="Times New Roman" w:cs="Times New Roman" w:hint="eastAsia"/>
          <w:sz w:val="32"/>
          <w:szCs w:val="32"/>
        </w:rPr>
        <w:t>河南大学工会办公室                 2015年9月6日印发</w:t>
      </w:r>
    </w:p>
    <w:sectPr w:rsidR="00D679AB" w:rsidSect="00D679AB">
      <w:footerReference w:type="default" r:id="rId9"/>
      <w:pgSz w:w="11906" w:h="16838"/>
      <w:pgMar w:top="1440" w:right="1418" w:bottom="1440" w:left="1418" w:header="851"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9DD" w:rsidRDefault="00D959DD" w:rsidP="00D679AB">
      <w:r>
        <w:separator/>
      </w:r>
    </w:p>
  </w:endnote>
  <w:endnote w:type="continuationSeparator" w:id="0">
    <w:p w:rsidR="00D959DD" w:rsidRDefault="00D959DD" w:rsidP="00D679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华文中宋">
    <w:charset w:val="86"/>
    <w:family w:val="auto"/>
    <w:pitch w:val="default"/>
    <w:sig w:usb0="00000287"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9AB" w:rsidRDefault="009E670D">
    <w:pPr>
      <w:pStyle w:val="a4"/>
      <w:jc w:val="center"/>
    </w:pPr>
    <w:r>
      <w:pict>
        <v:shapetype id="_x0000_t202" coordsize="21600,21600" o:spt="202" path="m,l,21600r21600,l21600,xe">
          <v:stroke joinstyle="miter"/>
          <v:path gradientshapeok="t" o:connecttype="rect"/>
        </v:shapetype>
        <v:shape id="文本框 1" o:spid="_x0000_s2049" type="#_x0000_t202" style="position:absolute;left:0;text-align:left;margin-left:416pt;margin-top:0;width:2in;height:2in;z-index:251658240;mso-wrap-style:none;mso-position-horizontal:outside;mso-position-horizontal-relative:margin" o:preferrelative="t" filled="f" stroked="f">
          <v:textbox style="mso-fit-shape-to-text:t" inset="0,0,0,0">
            <w:txbxContent>
              <w:p w:rsidR="00D679AB" w:rsidRDefault="009E670D">
                <w:pPr>
                  <w:pStyle w:val="a4"/>
                  <w:jc w:val="center"/>
                </w:pPr>
                <w:r w:rsidRPr="009E670D">
                  <w:fldChar w:fldCharType="begin"/>
                </w:r>
                <w:r w:rsidR="005A723D">
                  <w:instrText xml:space="preserve"> PAGE   \* MERGEFORMAT </w:instrText>
                </w:r>
                <w:r w:rsidRPr="009E670D">
                  <w:fldChar w:fldCharType="separate"/>
                </w:r>
                <w:r w:rsidR="00B52D46" w:rsidRPr="00B52D46">
                  <w:rPr>
                    <w:noProof/>
                    <w:lang w:val="zh-CN"/>
                  </w:rPr>
                  <w:t>-</w:t>
                </w:r>
                <w:r w:rsidR="00B52D46">
                  <w:rPr>
                    <w:noProof/>
                  </w:rPr>
                  <w:t xml:space="preserve"> 1 -</w:t>
                </w:r>
                <w:r>
                  <w:rPr>
                    <w:lang w:val="zh-CN"/>
                  </w:rPr>
                  <w:fldChar w:fldCharType="end"/>
                </w:r>
              </w:p>
            </w:txbxContent>
          </v:textbox>
          <w10:wrap anchorx="margin"/>
        </v:shape>
      </w:pict>
    </w:r>
  </w:p>
  <w:p w:rsidR="00D679AB" w:rsidRDefault="00D679A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9DD" w:rsidRDefault="00D959DD" w:rsidP="00D679AB">
      <w:r>
        <w:separator/>
      </w:r>
    </w:p>
  </w:footnote>
  <w:footnote w:type="continuationSeparator" w:id="0">
    <w:p w:rsidR="00D959DD" w:rsidRDefault="00D959DD" w:rsidP="00D679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D054A"/>
    <w:multiLevelType w:val="multilevel"/>
    <w:tmpl w:val="38AD054A"/>
    <w:lvl w:ilvl="0">
      <w:start w:val="1"/>
      <w:numFmt w:val="japaneseCounting"/>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1">
    <w:nsid w:val="762A7444"/>
    <w:multiLevelType w:val="multilevel"/>
    <w:tmpl w:val="762A7444"/>
    <w:lvl w:ilvl="0">
      <w:start w:val="1"/>
      <w:numFmt w:val="decimal"/>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25F1D"/>
    <w:rsid w:val="00010E9D"/>
    <w:rsid w:val="00015E31"/>
    <w:rsid w:val="000664EA"/>
    <w:rsid w:val="0007533D"/>
    <w:rsid w:val="00093456"/>
    <w:rsid w:val="000D138D"/>
    <w:rsid w:val="000E3ACE"/>
    <w:rsid w:val="000F2700"/>
    <w:rsid w:val="00140AB1"/>
    <w:rsid w:val="00155FAA"/>
    <w:rsid w:val="00174B52"/>
    <w:rsid w:val="00177185"/>
    <w:rsid w:val="001947BF"/>
    <w:rsid w:val="001D3641"/>
    <w:rsid w:val="001F2EC4"/>
    <w:rsid w:val="00220353"/>
    <w:rsid w:val="00237570"/>
    <w:rsid w:val="00274F3B"/>
    <w:rsid w:val="002F2801"/>
    <w:rsid w:val="002F4BFB"/>
    <w:rsid w:val="00316784"/>
    <w:rsid w:val="00335429"/>
    <w:rsid w:val="003569DE"/>
    <w:rsid w:val="0038444C"/>
    <w:rsid w:val="003E3488"/>
    <w:rsid w:val="00410A61"/>
    <w:rsid w:val="00432BD3"/>
    <w:rsid w:val="00442CD3"/>
    <w:rsid w:val="00461885"/>
    <w:rsid w:val="004757BC"/>
    <w:rsid w:val="00487D3C"/>
    <w:rsid w:val="004B2F83"/>
    <w:rsid w:val="0055145E"/>
    <w:rsid w:val="00562A85"/>
    <w:rsid w:val="00563CD4"/>
    <w:rsid w:val="00574096"/>
    <w:rsid w:val="00586FF3"/>
    <w:rsid w:val="005924E3"/>
    <w:rsid w:val="00592803"/>
    <w:rsid w:val="005A3820"/>
    <w:rsid w:val="005A723D"/>
    <w:rsid w:val="005B2814"/>
    <w:rsid w:val="005B3DA9"/>
    <w:rsid w:val="005E3ACE"/>
    <w:rsid w:val="006546D9"/>
    <w:rsid w:val="006A46F7"/>
    <w:rsid w:val="00712A0A"/>
    <w:rsid w:val="00715878"/>
    <w:rsid w:val="00725F1D"/>
    <w:rsid w:val="007563CE"/>
    <w:rsid w:val="007634CE"/>
    <w:rsid w:val="007C210A"/>
    <w:rsid w:val="007E0D00"/>
    <w:rsid w:val="008719B5"/>
    <w:rsid w:val="00880441"/>
    <w:rsid w:val="00887C59"/>
    <w:rsid w:val="008A2C1E"/>
    <w:rsid w:val="00906ECA"/>
    <w:rsid w:val="00913FEC"/>
    <w:rsid w:val="00942A8D"/>
    <w:rsid w:val="00977A63"/>
    <w:rsid w:val="00984FF3"/>
    <w:rsid w:val="00986C9E"/>
    <w:rsid w:val="009C1A92"/>
    <w:rsid w:val="009E670D"/>
    <w:rsid w:val="00A14297"/>
    <w:rsid w:val="00A40955"/>
    <w:rsid w:val="00A55011"/>
    <w:rsid w:val="00AA2845"/>
    <w:rsid w:val="00B16E35"/>
    <w:rsid w:val="00B4400D"/>
    <w:rsid w:val="00B52D46"/>
    <w:rsid w:val="00B9432E"/>
    <w:rsid w:val="00B94B3C"/>
    <w:rsid w:val="00C207D8"/>
    <w:rsid w:val="00C32F00"/>
    <w:rsid w:val="00C62549"/>
    <w:rsid w:val="00C6287C"/>
    <w:rsid w:val="00C97660"/>
    <w:rsid w:val="00C97D4E"/>
    <w:rsid w:val="00CB10DC"/>
    <w:rsid w:val="00D679AB"/>
    <w:rsid w:val="00D76524"/>
    <w:rsid w:val="00D838DC"/>
    <w:rsid w:val="00D959DD"/>
    <w:rsid w:val="00DB2EC3"/>
    <w:rsid w:val="00DF4EE8"/>
    <w:rsid w:val="00E01BAD"/>
    <w:rsid w:val="00E453B1"/>
    <w:rsid w:val="00F05F15"/>
    <w:rsid w:val="00F15089"/>
    <w:rsid w:val="00F34303"/>
    <w:rsid w:val="00F65CC8"/>
    <w:rsid w:val="00F710C4"/>
    <w:rsid w:val="00FA0582"/>
    <w:rsid w:val="00FA0DC1"/>
    <w:rsid w:val="00FA51D2"/>
    <w:rsid w:val="11914702"/>
    <w:rsid w:val="11917717"/>
    <w:rsid w:val="2B5E51CA"/>
    <w:rsid w:val="2D3B4AE4"/>
    <w:rsid w:val="30AC3F70"/>
    <w:rsid w:val="3CB97B49"/>
    <w:rsid w:val="4C024FBE"/>
    <w:rsid w:val="61B15868"/>
    <w:rsid w:val="6DF6175F"/>
    <w:rsid w:val="79D759CC"/>
    <w:rsid w:val="7CA60A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page number" w:semiHidden="0"/>
    <w:lsdException w:name="Title" w:semiHidden="0" w:uiPriority="10" w:unhideWhenUsed="0" w:qFormat="1"/>
    <w:lsdException w:name="Default Paragraph Font" w:uiPriority="1"/>
    <w:lsdException w:name="Subtitle" w:semiHidden="0" w:uiPriority="11" w:unhideWhenUsed="0" w:qFormat="1"/>
    <w:lsdException w:name="Date"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Preformatted" w:semiHidden="0"/>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9AB"/>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D679AB"/>
    <w:pPr>
      <w:ind w:leftChars="2500" w:left="100"/>
    </w:pPr>
    <w:rPr>
      <w:rFonts w:ascii="Times New Roman" w:hAnsi="Times New Roman" w:cs="Times New Roman"/>
      <w:szCs w:val="24"/>
    </w:rPr>
  </w:style>
  <w:style w:type="paragraph" w:styleId="a4">
    <w:name w:val="footer"/>
    <w:basedOn w:val="a"/>
    <w:link w:val="Char0"/>
    <w:uiPriority w:val="99"/>
    <w:unhideWhenUsed/>
    <w:rsid w:val="00D679AB"/>
    <w:pPr>
      <w:tabs>
        <w:tab w:val="center" w:pos="4153"/>
        <w:tab w:val="right" w:pos="8306"/>
      </w:tabs>
      <w:snapToGrid w:val="0"/>
      <w:jc w:val="left"/>
    </w:pPr>
    <w:rPr>
      <w:sz w:val="18"/>
      <w:szCs w:val="18"/>
    </w:rPr>
  </w:style>
  <w:style w:type="paragraph" w:styleId="a5">
    <w:name w:val="header"/>
    <w:basedOn w:val="a"/>
    <w:link w:val="Char1"/>
    <w:uiPriority w:val="99"/>
    <w:unhideWhenUsed/>
    <w:rsid w:val="00D679AB"/>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nhideWhenUsed/>
    <w:rsid w:val="00D679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6">
    <w:name w:val="page number"/>
    <w:basedOn w:val="a0"/>
    <w:unhideWhenUsed/>
    <w:rsid w:val="00D679AB"/>
  </w:style>
  <w:style w:type="paragraph" w:customStyle="1" w:styleId="CharCharCharCharCharCharChar">
    <w:name w:val="Char Char Char Char Char Char Char"/>
    <w:basedOn w:val="a"/>
    <w:rsid w:val="00D679AB"/>
    <w:rPr>
      <w:rFonts w:ascii="Times New Roman" w:hAnsi="Times New Roman" w:cs="Times New Roman"/>
      <w:szCs w:val="20"/>
    </w:rPr>
  </w:style>
  <w:style w:type="paragraph" w:customStyle="1" w:styleId="CharCharCharCharCharChar1CharCharCharChar">
    <w:name w:val="Char Char Char Char Char Char1 Char Char Char Char"/>
    <w:basedOn w:val="a"/>
    <w:rsid w:val="00D679AB"/>
    <w:pPr>
      <w:widowControl/>
      <w:spacing w:after="160" w:line="240" w:lineRule="exact"/>
      <w:jc w:val="left"/>
    </w:pPr>
    <w:rPr>
      <w:rFonts w:ascii="Times New Roman" w:hAnsi="Times New Roman" w:cs="Times New Roman"/>
      <w:szCs w:val="24"/>
    </w:rPr>
  </w:style>
  <w:style w:type="paragraph" w:customStyle="1" w:styleId="1">
    <w:name w:val="列出段落1"/>
    <w:basedOn w:val="a"/>
    <w:uiPriority w:val="34"/>
    <w:qFormat/>
    <w:rsid w:val="00D679AB"/>
    <w:pPr>
      <w:ind w:firstLineChars="200" w:firstLine="420"/>
    </w:pPr>
  </w:style>
  <w:style w:type="character" w:customStyle="1" w:styleId="Char1">
    <w:name w:val="页眉 Char"/>
    <w:basedOn w:val="a0"/>
    <w:link w:val="a5"/>
    <w:uiPriority w:val="99"/>
    <w:semiHidden/>
    <w:rsid w:val="00D679AB"/>
    <w:rPr>
      <w:sz w:val="18"/>
      <w:szCs w:val="18"/>
    </w:rPr>
  </w:style>
  <w:style w:type="character" w:customStyle="1" w:styleId="Char0">
    <w:name w:val="页脚 Char"/>
    <w:basedOn w:val="a0"/>
    <w:link w:val="a4"/>
    <w:uiPriority w:val="99"/>
    <w:rsid w:val="00D679AB"/>
    <w:rPr>
      <w:sz w:val="18"/>
      <w:szCs w:val="18"/>
    </w:rPr>
  </w:style>
  <w:style w:type="character" w:customStyle="1" w:styleId="Char">
    <w:name w:val="日期 Char"/>
    <w:basedOn w:val="a0"/>
    <w:link w:val="a3"/>
    <w:uiPriority w:val="99"/>
    <w:rsid w:val="00D679AB"/>
    <w:rPr>
      <w:kern w:val="2"/>
      <w:sz w:val="21"/>
      <w:szCs w:val="24"/>
    </w:rPr>
  </w:style>
</w:styles>
</file>

<file path=word/webSettings.xml><?xml version="1.0" encoding="utf-8"?>
<w:webSettings xmlns:r="http://schemas.openxmlformats.org/officeDocument/2006/relationships" xmlns:w="http://schemas.openxmlformats.org/wordprocessingml/2006/main">
  <w:divs>
    <w:div w:id="1149177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110;10&#26376;30&#26085;&#21069;&#23558;&#30005;&#23376;&#29256;&#21457;&#36865;&#21040;gonghui@hen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315</Words>
  <Characters>1801</Characters>
  <Application>Microsoft Office Word</Application>
  <DocSecurity>0</DocSecurity>
  <Lines>15</Lines>
  <Paragraphs>4</Paragraphs>
  <ScaleCrop>false</ScaleCrop>
  <Company>微软中国</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关于评选2013—2015年度</dc:title>
  <dc:creator>Administrator</dc:creator>
  <cp:lastModifiedBy>Administrator</cp:lastModifiedBy>
  <cp:revision>2</cp:revision>
  <cp:lastPrinted>2015-09-07T03:02:00Z</cp:lastPrinted>
  <dcterms:created xsi:type="dcterms:W3CDTF">2015-10-10T08:15:00Z</dcterms:created>
  <dcterms:modified xsi:type="dcterms:W3CDTF">2015-10-10T08:15:00Z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